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3EDA5" w14:textId="77777777" w:rsidR="00BC3A8F" w:rsidRPr="00BA5F58" w:rsidRDefault="00BC3A8F" w:rsidP="00BC3A8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lang w:val="hy-AM"/>
        </w:rPr>
      </w:pPr>
    </w:p>
    <w:p w14:paraId="6B1EACE5" w14:textId="2003AAE0" w:rsidR="00B8058B" w:rsidRPr="00C44790" w:rsidRDefault="007D05EE" w:rsidP="00305137">
      <w:pPr>
        <w:jc w:val="center"/>
        <w:rPr>
          <w:rFonts w:ascii="GHEA Grapalat" w:hAnsi="GHEA Grapalat" w:cs="Times New Roman"/>
          <w:b/>
          <w:lang w:val="pt-BR"/>
        </w:rPr>
      </w:pPr>
      <w:r w:rsidRPr="00C44790">
        <w:rPr>
          <w:rFonts w:ascii="GHEA Grapalat" w:hAnsi="GHEA Grapalat" w:cs="Times New Roman"/>
          <w:b/>
          <w:lang w:val="hy-AM"/>
        </w:rPr>
        <w:t>ՏԵԽՆԻԿԱԿԱՆ ԲՆՈՒԹԱԳԻՐ</w:t>
      </w:r>
    </w:p>
    <w:p w14:paraId="12DBB2CC" w14:textId="69E85DFB" w:rsidR="00B8058B" w:rsidRPr="006329F1" w:rsidRDefault="006329F1" w:rsidP="008454AA">
      <w:pPr>
        <w:jc w:val="center"/>
        <w:rPr>
          <w:rFonts w:ascii="GHEA Grapalat" w:eastAsia="MS Gothic" w:hAnsi="GHEA Grapalat" w:cs="Times New Roman"/>
          <w:b/>
          <w:sz w:val="20"/>
          <w:szCs w:val="20"/>
          <w:lang w:val="hy-AM"/>
        </w:rPr>
      </w:pPr>
      <w:r w:rsidRPr="006329F1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«ԱՐՏԱՇԱՏ ՀԱՄԱՅՆՔԻ  </w:t>
      </w:r>
      <w:r w:rsidR="006A793E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ՆՈՐԱՇԵՆ</w:t>
      </w:r>
      <w:r w:rsidRPr="006329F1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</w:t>
      </w:r>
      <w:r w:rsidRPr="006329F1">
        <w:rPr>
          <w:rFonts w:ascii="GHEA Grapalat" w:hAnsi="GHEA Grapalat"/>
          <w:b/>
          <w:bCs/>
          <w:color w:val="000000"/>
          <w:sz w:val="20"/>
          <w:szCs w:val="20"/>
          <w:lang w:val="es-ES"/>
        </w:rPr>
        <w:t xml:space="preserve"> ԳՅՈՒՂԻ </w:t>
      </w:r>
      <w:r w:rsidR="006A793E">
        <w:rPr>
          <w:rFonts w:ascii="GHEA Grapalat" w:hAnsi="GHEA Grapalat"/>
          <w:b/>
          <w:bCs/>
          <w:color w:val="000000"/>
          <w:sz w:val="20"/>
          <w:szCs w:val="20"/>
          <w:lang w:val="es-ES"/>
        </w:rPr>
        <w:t xml:space="preserve">ԱՐԵՎԻԿ </w:t>
      </w:r>
      <w:r w:rsidRPr="006329F1">
        <w:rPr>
          <w:rFonts w:ascii="GHEA Grapalat" w:hAnsi="GHEA Grapalat"/>
          <w:b/>
          <w:bCs/>
          <w:color w:val="000000"/>
          <w:sz w:val="20"/>
          <w:szCs w:val="20"/>
          <w:lang w:val="es-ES"/>
        </w:rPr>
        <w:t>ՄԱՆԿԱՊԱՐՏԵԶ</w:t>
      </w:r>
      <w:r w:rsidRPr="006329F1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» </w:t>
      </w:r>
      <w:r w:rsidRPr="006329F1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ՀՈԱԿ</w:t>
      </w:r>
      <w:r w:rsidRPr="006329F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–Ի </w:t>
      </w:r>
      <w:r w:rsidRPr="006329F1">
        <w:rPr>
          <w:rFonts w:ascii="GHEA Grapalat" w:hAnsi="GHEA Grapalat" w:cs="Times New Roman"/>
          <w:b/>
          <w:sz w:val="20"/>
          <w:szCs w:val="20"/>
          <w:lang w:val="hy-AM"/>
        </w:rPr>
        <w:t xml:space="preserve">ԿԱՐԻՔՆԵՐԻ ՀԱՄԱՐ 2025 ԹՎԱԿԱՆԻ </w:t>
      </w:r>
      <w:r w:rsidRPr="006329F1">
        <w:rPr>
          <w:rFonts w:ascii="GHEA Grapalat" w:eastAsia="MS Gothic" w:hAnsi="GHEA Grapalat" w:cs="Times New Roman"/>
          <w:b/>
          <w:sz w:val="20"/>
          <w:szCs w:val="20"/>
          <w:lang w:val="hy-AM"/>
        </w:rPr>
        <w:t>«ՍՆՆԴԱՄԹԵՐՔԻ»  ՁԵՌՔԲԵՐՄԱՆ ԳՆՄԱՆ</w:t>
      </w:r>
    </w:p>
    <w:tbl>
      <w:tblPr>
        <w:tblW w:w="16186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2268"/>
        <w:gridCol w:w="12757"/>
      </w:tblGrid>
      <w:tr w:rsidR="00D440DA" w:rsidRPr="00C44790" w14:paraId="65B81865" w14:textId="77777777" w:rsidTr="00C44790">
        <w:tc>
          <w:tcPr>
            <w:tcW w:w="1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1811" w14:textId="77777777" w:rsidR="00D440DA" w:rsidRPr="00C44790" w:rsidRDefault="00D440DA" w:rsidP="007D05EE">
            <w:pPr>
              <w:jc w:val="center"/>
              <w:rPr>
                <w:rFonts w:ascii="GHEA Grapalat" w:hAnsi="GHEA Grapalat" w:cs="Times New Roman"/>
                <w:lang w:val="en-US"/>
              </w:rPr>
            </w:pPr>
            <w:proofErr w:type="spellStart"/>
            <w:r w:rsidRPr="00C44790">
              <w:rPr>
                <w:rFonts w:ascii="GHEA Grapalat" w:hAnsi="GHEA Grapalat" w:cs="Times New Roman"/>
              </w:rPr>
              <w:t>Ապրանքի</w:t>
            </w:r>
            <w:proofErr w:type="spellEnd"/>
          </w:p>
        </w:tc>
      </w:tr>
      <w:tr w:rsidR="009471BE" w:rsidRPr="009471BE" w14:paraId="042DE4A2" w14:textId="77777777" w:rsidTr="006329F1">
        <w:trPr>
          <w:trHeight w:val="540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BAD3" w14:textId="77777777" w:rsidR="000B5A6A" w:rsidRPr="006329F1" w:rsidRDefault="000B5A6A" w:rsidP="00946C05">
            <w:pPr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հրավերով</w:t>
            </w:r>
            <w:proofErr w:type="spellEnd"/>
            <w:r w:rsidRPr="006329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6329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չափաբաժնի</w:t>
            </w:r>
            <w:proofErr w:type="spellEnd"/>
            <w:r w:rsidRPr="006329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7279" w14:textId="77777777" w:rsidR="000B5A6A" w:rsidRPr="006329F1" w:rsidRDefault="000B5A6A" w:rsidP="00946C05">
            <w:pPr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6329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5349" w14:textId="77777777" w:rsidR="000B5A6A" w:rsidRPr="006329F1" w:rsidRDefault="000B5A6A" w:rsidP="00946C05">
            <w:pPr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6329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բնութագիրը</w:t>
            </w:r>
            <w:proofErr w:type="spellEnd"/>
          </w:p>
        </w:tc>
      </w:tr>
      <w:tr w:rsidR="009471BE" w:rsidRPr="009471BE" w14:paraId="0BAC8553" w14:textId="77777777" w:rsidTr="006329F1">
        <w:trPr>
          <w:trHeight w:val="540"/>
        </w:trPr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CD5A" w14:textId="77777777" w:rsidR="000B5A6A" w:rsidRPr="009471BE" w:rsidRDefault="000B5A6A" w:rsidP="00946C05">
            <w:pPr>
              <w:rPr>
                <w:rFonts w:ascii="GHEA Grapalat" w:hAnsi="GHEA Grapalat" w:cs="Times New Roman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3053" w14:textId="77777777" w:rsidR="000B5A6A" w:rsidRPr="009471BE" w:rsidRDefault="000B5A6A" w:rsidP="00946C05">
            <w:pPr>
              <w:rPr>
                <w:rFonts w:ascii="GHEA Grapalat" w:hAnsi="GHEA Grapalat" w:cs="Times New Roman"/>
                <w:lang w:val="en-US"/>
              </w:rPr>
            </w:pPr>
          </w:p>
        </w:tc>
        <w:tc>
          <w:tcPr>
            <w:tcW w:w="1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B07A" w14:textId="77777777" w:rsidR="000B5A6A" w:rsidRPr="009471BE" w:rsidRDefault="000B5A6A" w:rsidP="00946C05">
            <w:pPr>
              <w:rPr>
                <w:rFonts w:ascii="GHEA Grapalat" w:hAnsi="GHEA Grapalat" w:cs="Times New Roman"/>
                <w:lang w:val="en-US"/>
              </w:rPr>
            </w:pPr>
          </w:p>
        </w:tc>
      </w:tr>
      <w:tr w:rsidR="006A793E" w:rsidRPr="009471BE" w14:paraId="0E445194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5272" w14:textId="0C193148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B5BF" w14:textId="671B5CB9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Հաց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F988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Հաց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>՝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Մատնաքաշ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  <w:lang w:val="en-US"/>
              </w:rPr>
              <w:t>»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կամ «Հրազդան» տեսակի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Ցորենիբարձրտեսակիևցորենի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1-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ինտեսակիալյուրիխառնուրդիցպատրաստված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,  </w:t>
            </w:r>
            <w:r w:rsidRPr="006A793E">
              <w:rPr>
                <w:rFonts w:ascii="GHEA Grapalat" w:hAnsi="GHEA Grapalat" w:cs="Times New Roman"/>
                <w:sz w:val="20"/>
                <w:szCs w:val="20"/>
              </w:rPr>
              <w:t>ՀՍՏ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31-99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կամհամարժեք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Հացիփաթեթավորումըոչտաքվիճակում։Խոնավությունը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42-44%,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թթվայնության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աստիճանը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` 2,5-3,5,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քաշը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` 500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գր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+/- 3%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թույլատրելի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շեղումով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, 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ծակոտկենությունը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ոչ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պակաս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65%-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ից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Փաթեթավորումը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հացի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երկարությունից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լայնությունից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ավելի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մեծ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թղթե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պոլիէթիլենային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տոպրակով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: 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Ապրանքին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ներկայացվող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ընդհանուր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պարտադիր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պայմաններ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Անվտանգությունը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մակնշումը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փաթեթավորումը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ըստ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Մաքսային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միության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հանձնաժողովի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2011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թվականի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դեկտեմբերի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9-ի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թիվ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880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որոշմամբ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ընդունված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Սննդամթերքի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մասին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» (ՄՄ ՏԿ 021/2011), 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Մաքսային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միության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հանձնաժողովի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2011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թվականի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դեկտեմբերի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9-ի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թիվ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881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որոշմամբ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ընդունված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Սննդամթերքը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դրա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մակնշման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մասով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>» (ՄՄ ՏԿ 022/2011),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Եվրասիական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տնտեսական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հանձնաժողովի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խորհրդի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2012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թվականի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հուլիսի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20-ի N 58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որոշմամբ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հաստատված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Սննդային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հավելումների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բուրավետիչների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տեխնոլոգիական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օժանդակ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միջոցների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անվտանգությանը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ներկայացվող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պահանջներ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» (ՄՄ ՏԿ 029/2012),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Մաքսային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միության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հանձնաժողովի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2011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թվականի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օգոստոսի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16-ի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թիվ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769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որոշմամբ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ընդունված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Փաթեթվածքի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մասին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» (ՄՄ ՏԿ 005/2011)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կանոնակարգերի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>, &lt;&lt;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Սննդամթերքի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մասին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&gt;&gt; ՀՀ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օրենքի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։ 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Մակնշումն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ընթեռնելի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։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Պիտանելիության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մնացորդային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ժամկետը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ոչ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պակաս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քան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90 %։ 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Մատակարարումն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իրականացվում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ամեն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աշխատանքային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օր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ժամը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08:30-09:00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ընկած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ժամանակահատվածում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: 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Հացի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մատակարարման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դեպքում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բնութագրին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մատակարարման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պայմաններին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անհամապատասխանություն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ի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հայտ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գալու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դեպքում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անհամապատասխանության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շտկման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ժամկետ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սահմանվում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առավելագույնը</w:t>
            </w:r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50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րոպե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Ընդունել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ի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գիտություն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մատակարարումը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պետք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իրականացվի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տվյալ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սննդամթերքի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տեղափոխման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համար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տրանսպորտային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միջոցներով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որոնք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համաձայն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ՀՀ ԳՆ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սննդամթերքի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պետական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ծառայության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պետի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2017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թվականի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Սննդամթերք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տեղափոխող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փոխադրամիջոցների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համար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սանիտարական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անձնագրի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տրամադրման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կարգը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սանիտարական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անձնագրի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օրինակելի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ձևը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հաստատելու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մասին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»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թիվ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85-Ն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հրամանով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հաստատված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ժամանակացույցի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պետք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ունենան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սանիտարական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անձնագրեր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Մատակարարումը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կատարվում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մատակարարի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միջոցների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հաշվին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համապատասխան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մանկապարտեզներ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նշված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հասցեներով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Յուրաքանչյուր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ապրանքատեսակի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նշված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ծավալը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առավելագույնն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է,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այն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կարող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նվազեցվել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Գնորդի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կողմից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հաշվի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առնելով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տարվա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ընթացքում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մանկապարտեզ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հաճախող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երեխաների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փաստացի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թվաքանակը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ֆինանսավորումը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կիրականացվի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փաստացի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մատակարարված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ապրանքի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մասով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>:</w:t>
            </w:r>
          </w:p>
          <w:p w14:paraId="081E26AC" w14:textId="4290A6F4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eastAsia="SimSun" w:hAnsi="GHEA Grapalat" w:cs="Times New Roman"/>
                <w:iCs/>
                <w:sz w:val="20"/>
                <w:szCs w:val="20"/>
                <w:lang w:eastAsia="zh-CN"/>
              </w:rPr>
            </w:pP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lastRenderedPageBreak/>
              <w:t>Տեղեկացվում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է,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տվյալ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սննդամթերքի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կասկածելի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որակի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տեսքի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դեպքում</w:t>
            </w:r>
            <w:proofErr w:type="spellEnd"/>
            <w:proofErr w:type="gram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այն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կներկայացվի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փորձաքննության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ապրանքի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որակի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համապատասխանությունը</w:t>
            </w:r>
            <w:proofErr w:type="spellEnd"/>
            <w:proofErr w:type="gram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բնութագրում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ներկայացված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պահանջները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հաստատելու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նպատակով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։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Տեղեկացվում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նաև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սնունդը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մատակարարելիս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անհրաժեշտ</w:t>
            </w:r>
            <w:proofErr w:type="spellEnd"/>
            <w:proofErr w:type="gram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է, </w:t>
            </w:r>
            <w:proofErr w:type="spellStart"/>
            <w:proofErr w:type="gram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համապատասխան</w:t>
            </w:r>
            <w:proofErr w:type="spellEnd"/>
            <w:proofErr w:type="gram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անձը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ներկայանա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անձը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հաստատող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փաստաթղթով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մատակարարող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կազմակերպության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կողմից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տրված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լիազորագրով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>։</w:t>
            </w:r>
          </w:p>
        </w:tc>
      </w:tr>
      <w:tr w:rsidR="006A793E" w:rsidRPr="006A793E" w14:paraId="7D0EECA2" w14:textId="77777777" w:rsidTr="006329F1">
        <w:trPr>
          <w:trHeight w:val="7491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4EB2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4DE" w14:textId="3B7326E6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Կարագ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3961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Կարագ սերուցքային /փաթեթավորումը՝ մինչև 5կգ-ոց, 10կգ-ոց կամ 25 կգ-ոց ստվարաթղթե արկղերով, ըստ պատվիրատուի/; կաթնայուղ, յուղայնությունը՝ առնվազն 82.5%, բարձր որակի, թարմ վիճակում, խոնավությունը 15,7%, 100գ-ի՝  էներգետիկ արժեքը 748 կկալ , սպիտակուցները՝ 0.5գր,ճարպերը՝ 82.5գր, ածխաջրատները՝ 0.8գր։ Գործարանային փաթեթներով, որի վրա  նշված լինի վերը նշված բաղադրությունը և պիտանելիության ժամկետը: Պիտանելիութայն մնացորդային ժամկետը մատակարարման  պահին ոչ պակաս քան 80 %։ Պիտանելիության ժամկետը  արտադրման օրվանից ոչ պակաս 15 ամիս։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։ Մակնշումը՝ ընթեռնելի:  Մատակարարումն իրականացվում է 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5FF7922" w14:textId="7706FAED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1001B651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5BD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4D16" w14:textId="511A512F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Տավարի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միս</w:t>
            </w:r>
            <w:proofErr w:type="spellEnd"/>
            <w:proofErr w:type="gram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2A60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Միս , տավարի բդի կամ թիակի փափկամիս, տեղական, ՝ համամասնորեն բաժանված,առանց ոսկորի, պաղեցրած, ճարպային մասը՝ մինչև 20%, լավ զարգացած մկաններով, պահված 0 օC -ից մինչև 4օC ջերմաստիճանի պայմաններում` 6 ժ-ից ոչ ավելի, I պարարտության, պաղեցրած պաղեցրած  (ցուլիկ, էրինջ)  մսի մակերեսը չպետք է լինի խոնավ, ոսկորի և մսի հարաբերակցությունը` համապատասխանաբար 0 % և 100 %, փաթեթավորված համապատասխան գործվածքով (բիազով կամ մառլյայով), արկղերով  կամ պոլիէթիլենային փաթեթավորմամբ: ԳՕՍՏ 779-55  կամ համարժեք։ Պիտանելիության մնացորդային ժամկետը մատակարարման պահին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ոչ պակաս քան 70%: Մատակարարման պահին մկանի խորը շերտի ջերմաստիճանը պետք է լինի 8 աստիճանից ոչ բարձր  ՀՍՏ 342-2011 կամ համարժեք: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։ Մատակարարումից հետո կարելի է սառեցնել ըստ տեխնիկական կանոնակարգերի; 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որ մատակարարի/ներ/ կողմից մանկապարտեզներին տրամադրվող մսամթերքը  պետք է մորթի ենթարկված լինի միայն սպանդանոցներում, ինչպես նաև 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կազմակերպությունները։  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  <w:p w14:paraId="361C9532" w14:textId="77777777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</w:t>
            </w:r>
          </w:p>
          <w:p w14:paraId="21AF3337" w14:textId="01945D6F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Յուրքանչյուր խմբաքանակի ապրանքի մատակարարման համար սպանդանոցի փաստաթղթի առկայությունը պարտադիր է։</w:t>
            </w:r>
          </w:p>
        </w:tc>
      </w:tr>
      <w:tr w:rsidR="006A793E" w:rsidRPr="006A793E" w14:paraId="34E1D4BE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C05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13E5" w14:textId="77777777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Հավի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մսեղիք պաղեցրած, </w:t>
            </w:r>
          </w:p>
          <w:p w14:paraId="79A1AD5F" w14:textId="66BC2180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/Հավի 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միս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7783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Միս հավի 1-ին տեսակի, ամբողջական, բրոյլեր տիպի, առանց փորոտիքի, մաքուր, արյունազրկված, առանց կողմնակի հոտերի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>, քաշը 1,5կգ-ից ոչ պակաս մինչև 3կգ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: ԳՕՍՏ 31962-2013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կամ համարժեք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Պիտանելիության մնացորդային ժամկետը՝ մատակարարման պահին, սահմանված ժամկետի 90 %-ից ոչ պակաս: 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«Սննդամթերքի անվտանգության մասին» ՀՀ օրենքի։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8517D0" w14:textId="22B9BC93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15DFBC54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941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EA46" w14:textId="77777777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Հավիմսեղիքպաղեցրած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, </w:t>
            </w:r>
          </w:p>
          <w:p w14:paraId="67539E89" w14:textId="2D6F6C60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Հավիկրծքամիս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0F2C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Հավի կրծքամիս,պաղեցրած, ԳՕՍՏ- 31962-2013։ Մաքուր, արյունազրկված, առանց կողմնակի հոտերի, փափուկ միս առանց ոսկորի, հերմետիկ փաթեթավորված՝ սննդի համար նախատեսված տարայով՝ առաձնացված չափաբաժնով, 900 գրամից մինչև 1.1 կգ՝ առանց ջրային զանգվածի: Պիտանելիության մնացորդային ժամկետը մատակարարման պահին ոչ պակաս քան 90%: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DF5CAFC" w14:textId="4FFAC5A7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14818B0D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3B73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8383" w14:textId="02C30208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Շաքարավազ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սպիտակ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06E5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Շաքարավազ: ԳՕՍՏ 33222-2015: ՏՍ-1, ՏՍ-2 կարգի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կամ համարժեք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 սպիտակ գույնի, սորուն, քաղցր, չոր վիճակում, առանց կողմնակի համի և հոտի (ինչպես չոր վիճակում, այնպես էլ լուծույթում), գործարանային փաթեթավորմամբ՝   5 և 10 և 50 կգ /ըստ պատվիրատուի/ համապատասխան մակնշումով: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0,10%-ից ոչ ավել, ֆեռոխառնուկների զանգվածային մասը` 0,0003%-ից ոչ ավել:  Պիտանելիության ժամկետը արտադրման օրվանից ոչ պակաս 36 ամիս: Պիտանելիության մնացորդային ժամկետը` մատակարարման պահին սահմանված ժամկետի 70%-ից ոչ պակաս։ 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և մակնշված լինի Եվրասիական տնտեսական միության տարածքում շրջանառության միասնական նշանով: Մակնշումը ընթեռնելի:  Մատակարարումն իրականացվում է առնվազն 2 շաբաթը մեկ անգամ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3310AF1" w14:textId="116E4C85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5E9F0F53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84CA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85C3" w14:textId="223C486B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Ոսպ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B79B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Ոսպ 1-ին տիպի 1-ին դասի, ԳՕՍՏ 13213-77 կամ համարժեք։ Փաթեթավորումն՝ առավելագույնը 5կգ: Համասեռ, մուգ կանաչ գույնի, չափավորված՝ միջին չափի, մաքուր, չոր` խոնավությունը` 15.5%-իցոչ ավելի: Փաթեթավորումը  սննդի համար նախատեսված պոլիէթիլենային թաղանթով՝ համապատասխան մակնշումով:  Պիտանելիության մնացորդային ժամկետը ոչ պակաս քան 70 %, պիտանելիության ժամկետը արտադրման օրվանից ոչ պակաս 18 ամիս։  Մակնշումն՝ ընթեռնելի։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ընթեռնելի:   Մատակարարումն իրականացվում է առնվազն ամսական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առնվազն երկու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BE372AB" w14:textId="5AA09C09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46526031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C7F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A8E3" w14:textId="2A3D24E8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Ոլոռ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A31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Ոլոռ ամբողջական 1-ին տեսակի, ԳՕՍՏ 6201-68 կամ համարժեք։ Փաթեթավորումը առավելագույնը 5կգ; Չորացրած, կեղևած, դեղին  մաքուր, առանց վնասատուների և հիվանդությունների։ Խոնավությունը` 14% ոչ ավելի, աղբային խառնուկները 0.40% ոչ ավելի, այդ թվում հանքային խառնուկները 0.05% ոչ ավելի, փչացած հատիկներ 0.40% ոչ ավելի և չկեղևած հատիկներ 3% ոչ ավելի։ Փաթեթավորումը՝ 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սննդի համար նախատեսված պոլիէթիլենային թաղանթով՝ համապատասխան մակնշումով: Պիտանելիության մնացորդային ժամկետը մատակարարման պահին ոչ պակաս, քան 70%, պիտանելիության ժամկետը արտադրման օրվանից ոչ պակաս 20 ամիս։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ընթեռնելի:»   Մատակարարումն իրականացվում է  ամիսը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առնվազն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երկու 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</w:t>
            </w:r>
          </w:p>
          <w:p w14:paraId="20C1DE97" w14:textId="43A95718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438DBAD1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E4AA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EB2D" w14:textId="6CD0D44B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 w:cs="Times New Roman"/>
                <w:sz w:val="20"/>
                <w:szCs w:val="20"/>
              </w:rPr>
              <w:t>Հնդկաձավար</w:t>
            </w:r>
            <w:proofErr w:type="spellEnd"/>
            <w:r w:rsidRPr="006A793E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2C13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Հնդկաձավար I տեսակի, (մեծաձավար), ԳՕՍՏ Ռ 55290-2012 կամ համարժեք,  մաքուր, փաթեթավորումը  առավելագույնը 5կգ՝ սննդի համար նախատեսված պոլիէթիլենային թաղանթով՝ համապատասխան մակնշումով, խոնավությունը` 13,0 %-ից ոչ ավելի, բարորակ հատիկները` 97,5 %-ից ոչ պակաս: Մակնշումն՝ ընթեռնելի։ Պիտանելիության մնացորդային ժամկետը ոչ պակաս քան 70 %։ Պիտանելիության ժամկետը արտադրման օրվանից ոչ պակաս 24 ամիս։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օրեքի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  Մատակարարումն իրականացվում է առնվազն ամսական 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երկու</w:t>
            </w: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155F3E3" w14:textId="6F71C059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3BA33BF3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2700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331" w14:textId="147E3A70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Հաճարաձավար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74A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Հաճարաձավար` 1-ին տեսակի (մեծաձավար) ԳՕՍՏ 276-60 կամ համարժեք: Խոնավությունը` 13,0 %-ից ոչ ավելի, պիտանելիության մնացորդային ժամկետը մատակարարման պահին ոչ պակաս, քան 70%: Պիտանելիության ժամկետը արտադրման օրվանից ոչ պակաս 24 ամիս: Փաթեթավորումը՝ առավելագույնը 5կգ-ոց պոլիէթիլենային պարկերով:  Ստացված հաճարի հատիկներից, մաքուր, առանց վնասատուների և հիվանդությունների։ Փաթեթավորումը՝ սննդի համար նախատեսված պոլիէթիլենային թաղանթով՝ համապատասխան մակնշումով, հատիկներով: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 ընթեռնելի  Մատակարարումն իրականացվում է առնվազն ամիսը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երկու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AD07528" w14:textId="70846802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6762201D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6AFE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E26" w14:textId="169AFC59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Բրինձ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6C09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6292-93 կամ համարժեք։Փաթեթավորումը՝  առավելագույնը 5 կգ; «Էքստրա» և բարձր տեսակի» բրինձ, սպիտակ կամ սպիտակի տարբեր երանգներով, մաքուր, բրնձին բնորոշ համով և հոտով, առանց կողմնակի համի և հոտի,  երկար տեսակի բրինձ, խոնավությունը՝ ոչ ավել 14 %: Մակնշումն՝ ընթեռնելի։ Պիտանելիության մնացորդային ժամկետը ոչ պակաս քան 70%, պիտանելիության ժամկետը արտադրման օրվանից ոչ պակաս 24 ամիս: ։Ապրանքին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 Մատակարարումն իրականացվում է առնվազն ամիսը երկու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7FBC84F" w14:textId="741A3855" w:rsidR="006A793E" w:rsidRPr="006A793E" w:rsidRDefault="006A793E" w:rsidP="006A793E">
            <w:p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45FF43B6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0225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CAC" w14:textId="117117DD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Ցորենաձավար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 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B7B7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Ցորենաձավար ԳՕՍՏ 276-60 կամ համարժեք։ Ստացված ցորենի թեփահան հատիկների հղկմամբ, կամ հետագա կոտրատմամբ, մաքուր, ցորենի հատիկները լինում են հղկված ծայրերով կամ հղկված կլոր հատիկների ձևով,  առանց վնասատուների և հիվանդությունների, խոնավությունը 14%-ից ոչ ավելի, բարորակ հատիկները 99.2%-ից ոչ պակաս ,աղբային խառնուկները 0,3%-ից ոչ ավելի, այդ թվում հանքային խառնուկներ 0.05% ոչ ավելի, վնասակար խառնուկներ 0.05% ոչ ավելի, պատրաստված բարձր և առաջին տեսակի ցորենից: Փաթեթավորումը՝  առավելագույնը 5կգ,  սննդի համար նախատեսված պոլիէթիլենային թաղանթով՝ համապատասխան մակնշումով: Մակնշումն՝ ընթեռնելի։  Պիտանելիության մնացորդային ժամկետը ոչ պակաս քան 70 % , պիտանելիության ժամկետը արտադրման օրվանից ոչ պակաս 12 ամիս։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Մակնշումը ընթեռնելի  Մատակարարումն իրականացվում է առնվազն ամսական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323021B" w14:textId="2BC0A586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61B014B2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1854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E00" w14:textId="05086AD3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Վարսակի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փաթիլներ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2BF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Եփման ենթակա տեսակ, փաթեթավորումը՝ գործարանային, /350-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գր,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ԳՕՍՏ 21149-93 կամ համարժեք։ Պիտանելիության մնացորդային ժամկետը ոչ պակաս քան 60 %, պիտակավորված: Ապրանքին ներկայացվող ընդհանուր պարտադիր պայմաններ՝ անվտանգությունը, փաթեթավորումը և մակնշումը` ըստ Մաքսային միության հանձնաժողովի 2011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268D30D" w14:textId="38502FA1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7837C182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4133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F6E" w14:textId="6FB0BCA9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Մակարոն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F549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Մակարոնեղեն անդրոժ խմորից, ԳՕՍՏ 31743-2012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կամ համարժեք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,  Փաթեթավորումը 3կգ-ոց կամ 5կգ-ոց պոլիէթիլենային հերմետիկ փաթեթով: Անդրոժ խմորից, մակարոնեղենի խոնավություն 11%-ից ոչ ավել, մոխրայնությունը՝ 2,1–ից ոչ ավելի, թթվայնությունը 4%-ից ոչ ավելի, վնասատուներով վարակվածություն չի թույլատրվում, փաթեթավորումը՝ սննդի համար նախատեսված պոլիէթիլենային թաղանթով՝ համապատասխան մակնշումով, պինդ (կարծր) ցորենի բարձր տեսակի ալյուրից: Արտադրությունը միայն վակուումային հաստոցներով (25%` խողողակաձև, 25%` վերմիշել, 25%`խխունջաձև, 25%` զսպանակաձև): Պիտանելիության մնացորդային ժամկետը մատակարարման պահին ոչ պակաս քան 90%: Պիտանելիության ժամկետը արտադրման օրվանից ոչ պակաս 12 ամիս:Ապրանքին ներկայժացվող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&lt;&lt;Սննդամթերքի անվտանգության մասին&gt;&gt; ՀՀ օրենքի։  Մակնշումը ընթեռնելի։  Մատակարարումն իրականացվում է առնվազն շաբաթական մեկ անգամ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՝՝ ոչ շուտ քան 8։30-ից մինչև ոչ ուշ քան 16։30-ը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CD18E02" w14:textId="4BC2B7F4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01FD9AD3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7122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0081" w14:textId="1650026E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Սպիտակաձավար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743C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Պատրաստված կոշտ և փափուկ ցորենից, ԳՕՍՏ 7022-97: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Խ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ոնավությունը 15.5%-ից ոչ ավել, մոխրի զանգվածային մասը0.7%-ից ոչ ավել: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Պ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իտանելիության մնացորդային</w:t>
            </w:r>
          </w:p>
          <w:p w14:paraId="631C1868" w14:textId="77777777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ժամկետը մատակարարման պահից ոչ պակաս քան 90%: Պիտանելիության ժամկետը</w:t>
            </w:r>
          </w:p>
          <w:p w14:paraId="47E13C3A" w14:textId="77777777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արտադրման օրվանից ոչ պակաս 8 ամիս: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Սննդամթերքի անվտանգության մասին» ՀՀ օրենքի։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A62F00" w14:textId="26D04CDF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5FBD64B0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555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335" w14:textId="4B8E6177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Բարձր տեսակի ցորենի ալյուր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679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Բարձր տեսակի ցորենի ալյուր, /փաթեթավորումը՝ առավելագույնը 5,10 և 25 կգ՝ ըստ պատվերի/: 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 Մակնշումն՝ ընթեռնելի։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  կամ տվյալ ստանդարտի ցուցանիշներին համարժեք: Պիտանելիության մնացորդային ժամկետը մատակարարման պահին ոչ պակաս քան 90%: Պիտանելիության ժամկետը արտադրման օրվանից ոչ պակաս 12 ամիս:Ապրանքին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&lt;&lt;Սննդամթերքի անվտանգության մասին&gt;&gt; ՀՀ օրենքի ։ Մատակարարումն իրականացվում է առնվազն շաբաթական մեկ անգամ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՝ ոչ շուտ քան 8։30-ից մինչև ոչ ուշ քան 16։30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AA41A84" w14:textId="21E68140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52DA4480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E6C3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425" w14:textId="4F24B1D3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Մածուն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14BD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Մածուն՝ ըստ ՀՍՏ 120-2005 կամ տվյալ ստանդարտի ցուցանիշներին համարժեք: Անարատ կովի թարմ կաթից պատրաստված, կովի թարմ կաթից ստացված խիտ թանձրուկ, մաքուր կաթնաթթվային համ ու հոտով, առանց կողմնակի համ ու հոտի, գույնը` կաթնասպիտակ կամ կրեմագույն, հավասարաչափ ամբողջ զանգվածով, յուղի զանգվածային մասը 3,2%-ից ոչ պակաս, թթվայնությունը (90-140)oT, չոր նյութերի զանգվածային մասը` 8.1%-ից ոչ պակաս, խտությունը՝/խառնուրդ/200C պայմաններում  ոչ պակաս 1.028 գ/սմ3, փաթեթավորումը գործարանային՝ 0,8-1 կգ,  թիթեղյա ֆոլգայով , հերմետիկ փակված, և վրան փակցված թափանցիկ մեկ անգամյա օգտագործման կափարիչ: Պիտանելիության ժամկետը արտադրման օրվանից ոչ ավել 10 օր: 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Մակնշումն՝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41F5C64" w14:textId="2F0D8495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1468626F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3ECF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0DCD" w14:textId="14A73C13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Կաթ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պաստերիզացված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E17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Պաստերիզացված կովի անարատ կաթ 3.2 % յուղայնությամբ, թթվայնությունը` 16-210T-ից ոչ ավել, պիտանելիության մնացորդային ժամկետը մատակարարման պահին ոչ պակաս քան 90%:  Անվտանգությունը, մակնշումը և փաթեթավորումը՝ ստվարաթղթե տարայով,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լիտրանոց/տետրապակ/: ԳՕՍՏ 13277-79 կամ համարժեք։ 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 xml:space="preserve">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Սննդամթերքի անվտանգության մասին՚ ՀՀ օրենքի ։ Մակնշումը՝ ընթեռնելի:  Մատակարարումն իրականացվում է  շաբաթը մինչև երկու անգամ՝ ոչ շուտ քան 8։30-ից մինչև ոչ ուշ քան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09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առնվազն 50րոպե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5CB23355" w14:textId="0D792682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6A793E" w:rsidRPr="006A793E" w14:paraId="61EDCD73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288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1E1C" w14:textId="1E715931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Պանիր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Չանախ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09D3" w14:textId="77777777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"Չանախ /փաթեթավորումը՝ 4-6 կգ/; Սպիտակ աղաջրային պանիր, կովի կաթից, 20-40%</w:t>
            </w:r>
          </w:p>
          <w:p w14:paraId="1AC001E6" w14:textId="775DC9C7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յուղայնությամբ, գործարանային փաթեթավորմամբ։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ստ «ՀՍՏ377-2016» կամ համարժեք: ԳՕՍՏ 7616-85 կամ համարժեք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Անվտանգությունը փաթեթավորումը, մակնշումը և նույնականացումը՝ համաձայն Եվրասիական տնտեսական հանձնաժողովի խորհրդի 2013 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 Մատակարարումն իրականացվում է առնվազն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շաբաթական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մեկ անգամ՝ ոչ շուտ քան 8։30-ից մինչև ոչ ուշ քան 16։30-ը::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 xml:space="preserve">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</w:t>
            </w:r>
          </w:p>
        </w:tc>
      </w:tr>
      <w:tr w:rsidR="006A793E" w:rsidRPr="006A793E" w14:paraId="581B4B3F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7854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1001" w14:textId="3F723106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Թթվասեր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99E" w14:textId="257080DD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Կովի անարատ կաթից, յուղայնությունը` 18 %, թթվայնությունը` 65-100 0T, փաթեթավորումը գործարանային՝  0.4 կգ մինչև 1 կգ, թիթեղյա ֆոլգայով, հերմետիկ փակված, և վրան փակցված թափանցիկ մեկ անգամյա օգտագործման կափարիչ: Պիտանելիության ժամկետը արտադրման օրվանից ոչ ավել 7 օր:Պիտանելիության մնացորդային ժամկետը մատակարարման պահին ոչ պակաս քան 90%: ԳՕՍՏ 31452-2012 կամ համարժեք։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Մակնշումը՝ ընթեռնելի:  Մատակարարումն իրականացվում է շաբաթական առնվազն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6A793E" w:rsidRPr="006A793E" w14:paraId="2B52C63F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1A6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DD5C" w14:textId="3EF3B19F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Կաթնաշոռդասական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7D2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Կաթնաշոռկովիանարատկաթից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յուղիպարունակությունը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 9%  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թթվայնությունը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>` 210-240 °</w:t>
            </w:r>
            <w:r w:rsidRPr="006A793E">
              <w:rPr>
                <w:rFonts w:ascii="GHEA Grapalat" w:hAnsi="GHEA Grapalat"/>
                <w:sz w:val="20"/>
                <w:szCs w:val="20"/>
                <w:lang w:val="en-US"/>
              </w:rPr>
              <w:t>T</w:t>
            </w:r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փաթեթավորումըգործարանային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սպառողականտարաներով՝թիթեղյաֆոլգայով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առավելագույնը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200-500գր</w:t>
            </w:r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հերմետիկփակված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ևվրանփակցվածթափանցիկկեկանգամյաօգտագործմանկափարիչ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ԳՕՍՏ 31453-2013։Պիտանելիության մնացորդային ժամկետը մատակարարման պահին ոչ պակաս քան 90%:  Անվտանգությունը և մակնշումը-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&lt;&lt;Սննդամթերքի անվտանգության մասին&gt;&gt; ՀՀ օրենքի ։ 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29AE96A" w14:textId="7F3F0302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</w:t>
            </w:r>
          </w:p>
        </w:tc>
      </w:tr>
      <w:tr w:rsidR="006A793E" w:rsidRPr="006A793E" w14:paraId="1A27C89D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D309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619F" w14:textId="77777777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Թխվածքաբլիթներ   </w:t>
            </w:r>
          </w:p>
          <w:p w14:paraId="7D92C8FB" w14:textId="35A1D9BE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Վաֆլիյուղպարունակողմիջուկով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6064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Վաֆլի յուղ պարունակող միջուկով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Փաթեթավորումը՝ առավելագույնը 5կգ, ստվարաթղթե տուփով: Շոկոլադե և կաթնային միջուկով՝ առանց ներկանյութի: Պիտանելիության ժամկետը մատակարարման պահին ոչ պակաս քան 90%։ ԳՕՍՏ 14031-68 կամ համարժեք։ 1 հատի քաշը   ~ 25-30 գր։ Ապրանքին ներկայացվող ընդհանուր պարտադիր պայմաններ՝Անվտանգությունը,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 ընթեռնելի ։ 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335410B" w14:textId="107AA2FD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671DF904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B3E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ABCD" w14:textId="59566FA0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Թխվածքաբլիթ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proofErr w:type="gramStart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պեչենի  չոր</w:t>
            </w:r>
            <w:proofErr w:type="gram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F657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Թխվածքաբլիթ/չոր պեչենիներ/,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Կաթնահունց, շաքարահունց  և երկարատև պատրաստված, 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ժամկետը մատակարարման պահին ոչ պակաս քան 90 %։  ԳՕՍՏ 24901-89 կամ համարժեք։ Ապրանքին ներկայացվող ընդհանուր պարտադիր պայմաններ՝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&lt;&lt;Սննդամթերքի անվտանգության մասին&gt;&gt; ՀՀ օրենքի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C8FC89D" w14:textId="12B546C4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76291A53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A6E3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43E6" w14:textId="7B0B779E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Բուլկիներ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560B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Բուլկիներ` թարմ, տեղական, չամիչով , թխված բարձր տեսակի ալյուրից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1 հատի քաշը՝    50գ / + - 10գ/: տեղական արտադրության:  Պետք է լինի թարմ, յուրահատուկ վանիլային բուրմունքով։ Փաթեթավորումը՝ առանձին  կամ ստվարաթղթե տուփով՝ համապատասխան մակնշումով: Պիտանելիության մնացորդային ժամկետը մատակարարման պահին ոչ պակաս քան 90%: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,Սննդամթերքի անվտանգության մասին ՀՀ օրենքի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շաբաթական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մեկ անգամ՝ 8։30-ից մինչև 09:00։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</w:t>
            </w:r>
          </w:p>
          <w:p w14:paraId="0CAFBA28" w14:textId="4D14B1C6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</w:p>
        </w:tc>
      </w:tr>
      <w:tr w:rsidR="006A793E" w:rsidRPr="006A793E" w14:paraId="177D9746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4A1C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77CD" w14:textId="77777777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Թխվածքաբլիթներ </w:t>
            </w:r>
          </w:p>
          <w:p w14:paraId="5C77EA69" w14:textId="36B8AC92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/կեքս/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0E78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Կեքս, ԳՕՍՏ- 15052-2014 կամ համարժեք, 1 հատիկը՝ 45-50 գրամ, չամիչով կամ առանց միջուկի, պիտանելիության ժամկետը թխված ոչ շուտ քան մեկ օր առաջ:   Պատրաստված է բ/տ ցորենի ալյուրից, արտաքին տարբեր ձևավորումներով։ Խոնավությունը` 3-10%, շաքարիզանգվածայինպարունակությունը` 20-27%, յուղայնությունը3-30%, տեղական արտադրության:  Պետք է լինի թարմ, յուրահատուկ վանիլային բուրմունքով։ Փաթեթավորումը՝ առանձին  կամ ստվարաթղթե տուփով՝ համապատասխան մակնշումով: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, &lt;&lt;Սննդամթերքի անվտանգության մասին&gt;&gt;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շաբաթական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մեկ անգամ՝ 8։30-ից մինչև 09:00։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50 րոպե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F689788" w14:textId="1FDAD58E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743F2AA9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0CE9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5E8" w14:textId="030891F5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Համեմունքներ՝ Վանիլին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8593" w14:textId="77777777" w:rsidR="006A793E" w:rsidRPr="006A793E" w:rsidRDefault="006A793E" w:rsidP="006A793E">
            <w:p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 w:cs="Calibri"/>
                <w:sz w:val="20"/>
                <w:szCs w:val="20"/>
                <w:lang w:val="hy-AM"/>
              </w:rPr>
              <w:t>Վանիլինի փաթեթավորումը ՝ գործարանային: ՀՀ գործող նորմերին և ստանդարտներին համապատասխան: ԳՕՍՏ 2156-76:Անվտանգությունը և մակնշումը՝ N 2-III-4.9-01-2010 հիգենիկ նորմատիվների և Սննդամթերքի անվտանգության մասին,ՀՀ օրենքի 8-րդ հոդվածի։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  <w:p w14:paraId="022C6006" w14:textId="7AD4118F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6A793E" w:rsidRPr="006A793E" w14:paraId="74A7551E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2E34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4113" w14:textId="0BF08149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Պտղաշաքարի հիման վրա ստեղծված արտադրանք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8E85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18488-2000 կամ համարժեք։ Կիսել՝ պտղային կամ հատապտղային էքստրակտներից՝ դոնդողային հիմքով: Մրգային, թարմ, տուփերով, փաթեթավորումը՝ բրիկետների տեսքով: Խոնավության զանգվածային մասը՝ 9.5 % ոչ ավել: Չի թույլատրվում վարակվածությունը վնասատուներով և կողմնակի խառնուկների առկայությունը։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Մակնշումը՝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B52257B" w14:textId="2BFF3D57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44122305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5CDC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3ACF" w14:textId="4537D62B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Հալվա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0319" w14:textId="0C84A99C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Արևածաղիկի  հալվա վանիլային ՏՊ ՈՒ 15.8-13745606-001-2002, ԳՈՍՏ 6502-2014 կամ համարժեք, շաքարավազից, արևածաղիկի  միջուկ՝ բոված մանրացրած: Կարող է պարունակել գետնանուշի  և քունջութի փշրանքներ: Փաթեթավորումը՝ 5կգ   ստվարաթղթե արկղերով, սննդային պոլիէթիլենային ներդիրով, անվտանգությունը սանիտարահամաճարակային  կանոնների  և նորմերի համաձայն: Կալորիականությունը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առնվազն՝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553,4կկալ/100գ։ Պիտանելիության ժամկետը մատակարարման պահին ոչ պակաս քան 60 %: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ընդունված« 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հաստատված« 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ընդունված« 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« 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:  Մակնշումը՝ ընթեռնելի:  Մատակարարումն իրականացվում է առնվազն շաբաթ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ական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մեկ անգամ՝ ոչ շուտ քան 8։30-ից մինչև ոչ ուշ քան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16։30-ը: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</w:tr>
      <w:tr w:rsidR="006A793E" w:rsidRPr="006A793E" w14:paraId="55F8E006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96A9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13E2" w14:textId="2CD746B4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Կոնֆետ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շ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ոկոլադապատ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30A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Շոկոլադապատ կոնֆետներ. Պինդ, համասեռ, արտաքին մակերեսը փայլուն, ծակոտկեն խոռոչավոր, ձևը, համը և հոտը` համապատասխան բաղադրագրի և տեխնոլոգիական հրահանգի, մանրեցման աստիճանը 92 %-ից ոչ պակաս, միջուկի զանգվածային մասը` 20 %-ից ոչ պակաս, առնվազն 15 գ զտաքաշով։ Կակաո կաթի և կակաո յուղի պարունակությամբ:  Կախված կոնֆետի տեսակից` խոնավության զանգվածային մասը` 4-25 %-ից ոչ ավել, փաթեթավորումը` ստվարաթղթի, փայլաթղթի  մեջ փաթաթված` հատավոր, միատեսակ։Պիտանելիության ժամկետը մատակարարման պահին ոչ պակաս քան 80 %։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“Սննդամթերքի անվտանգության մասին”ՀՀ օրենքի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Մակնշումը ընթեռնելի։ 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5A4FAB87" w14:textId="7C73F621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619BB79C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7203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2BF7" w14:textId="77777777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Կոնֆետ, կ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արամել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08655BD6" w14:textId="2D6789FC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մրգային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միջուկով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EFAD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Կարամել 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ԳՕՍՏ 4570-93, ԳՕՍՏ 6477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-88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կամ համարժեք, փաթեթավորումը` նրբաթիթեղի և թղթի մեջ, չփաթաթված` հատավոր, կշռածրարված տուփերով, խառը տեսականիով։Անվտանգությունը,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“Սննդամթերքի անվտանգության մասին”ՀՀ օրենքի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։ Մակնշումը ընթեռնելի։ 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</w:t>
            </w:r>
          </w:p>
          <w:p w14:paraId="3380C349" w14:textId="41C3A2AE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53E52EB4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C9E7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146A" w14:textId="2C30CAF1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Խտացրած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կաթ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4CD" w14:textId="2D3F8BAB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Խտացրած կաթ շաքարով / մետաղյա լաքապատված սպառողական տարայով 370-400 գր.  /ԳՕՍՏ 31688-2012 կամ համարժեք,  փաթեթավորումը գործարանային,  քաղցր համով, մաքուր, պաստերիզացված կաթի արտահայտված համով, առանց կողմնակի համի և հոտի, միատարր ամբողջ զանգվածով, առանց զգալի զգայաբանորեն շոշափելի կաթնաշաքարի բյուրեղների: Նշված քաշը վերաբերվում է զտաքաշին։ Խոնավությունը` 26,5 %-ից ոչ ավելի, սախարոզը սախարոզը 43,5 %-ից մինչև 45.5%, կաթնային չոր նյութերի զանգվածային մասը` 28,5 %-ից ոչ պակաս, թթվայնությունը` 48 0T-ից ոչ ավելի, ճարպի զանգվածային մասը 8.5%-ից ոչ պակաս, պիտանելիության մնացորդային ժամկետը մատակարարման պահից ոչ պակաս քան 70 %։ Պիտանելիության ժամկետը արտադրման օրվանից ոչ պակաս 12 ամիս: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279D8145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08B8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C50D" w14:textId="4EF61CF8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A793E">
              <w:rPr>
                <w:rFonts w:ascii="GHEA Grapalat" w:hAnsi="GHEA Grapalat" w:cs="Arial"/>
                <w:sz w:val="20"/>
                <w:szCs w:val="20"/>
              </w:rPr>
              <w:t>Շոկոլադ</w:t>
            </w:r>
            <w:proofErr w:type="spellEnd"/>
            <w:r w:rsidRPr="006A793E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proofErr w:type="spellStart"/>
            <w:r w:rsidRPr="006A793E">
              <w:rPr>
                <w:rFonts w:ascii="GHEA Grapalat" w:hAnsi="GHEA Grapalat" w:cs="Arial"/>
                <w:sz w:val="20"/>
                <w:szCs w:val="20"/>
              </w:rPr>
              <w:t>շոկոլադե</w:t>
            </w:r>
            <w:proofErr w:type="spellEnd"/>
            <w:r w:rsidRPr="006A793E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 w:cs="Arial"/>
                <w:sz w:val="20"/>
                <w:szCs w:val="20"/>
              </w:rPr>
              <w:t>արտադրանք</w:t>
            </w:r>
            <w:proofErr w:type="spellEnd"/>
            <w:r w:rsidRPr="006A793E">
              <w:rPr>
                <w:rFonts w:ascii="GHEA Grapalat" w:hAnsi="GHEA Grapalat" w:cs="Arial"/>
                <w:sz w:val="20"/>
                <w:szCs w:val="20"/>
              </w:rPr>
              <w:t>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2AC3" w14:textId="7D7983B8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 w:cs="Arial"/>
                <w:sz w:val="20"/>
                <w:szCs w:val="20"/>
                <w:lang w:val="es-ES"/>
              </w:rPr>
              <w:t>Շոկոլադե մածուկ</w:t>
            </w:r>
            <w:r w:rsidRPr="006A793E">
              <w:rPr>
                <w:rFonts w:ascii="GHEA Grapalat" w:hAnsi="GHEA Grapalat" w:cs="Arial"/>
                <w:sz w:val="20"/>
                <w:szCs w:val="20"/>
                <w:highlight w:val="yellow"/>
                <w:lang w:val="es-ES"/>
              </w:rPr>
              <w:t xml:space="preserve">, </w:t>
            </w:r>
            <w:r w:rsidRPr="006A793E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Նուտելլակամ համարժեք: Բաղադրությունը՝ Շաքար, բուսական յուղ, պնդուկ, կաթի փոշի, կակաոյի փոշի: Կիլոկալորիա </w:t>
            </w:r>
            <w:r w:rsidRPr="006A793E">
              <w:rPr>
                <w:rFonts w:ascii="GHEA Grapalat" w:hAnsi="GHEA Grapalat" w:cs="Arial"/>
                <w:sz w:val="20"/>
                <w:szCs w:val="20"/>
                <w:lang w:val="hy-AM"/>
              </w:rPr>
              <w:t>առնվազն՝</w:t>
            </w:r>
            <w:r w:rsidRPr="006A793E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 539 g Սպիտակուցը</w:t>
            </w:r>
            <w:r w:rsidRPr="006A793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6A793E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/6,3 g Ճարպեր</w:t>
            </w:r>
            <w:r w:rsidRPr="006A793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6A793E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/30,9 g Ածխաջրեր</w:t>
            </w:r>
            <w:r w:rsidRPr="006A793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6A793E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 /57,5 g : Փաթեթավորումը՝ 700-1000գր տարողությամբ ապակե տարաներով: Պիտանելիության ժամկետը մատակարարման պահին ոչ պակաս քան </w:t>
            </w:r>
            <w:r w:rsidRPr="006A793E">
              <w:rPr>
                <w:rFonts w:ascii="GHEA Grapalat" w:hAnsi="GHEA Grapalat" w:cs="Arial"/>
                <w:sz w:val="20"/>
                <w:szCs w:val="20"/>
                <w:lang w:val="hy-AM"/>
              </w:rPr>
              <w:t>7</w:t>
            </w:r>
            <w:r w:rsidRPr="006A793E">
              <w:rPr>
                <w:rFonts w:ascii="GHEA Grapalat" w:hAnsi="GHEA Grapalat" w:cs="Arial"/>
                <w:sz w:val="20"/>
                <w:szCs w:val="20"/>
                <w:lang w:val="es-ES"/>
              </w:rPr>
              <w:t>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 w:cs="Arial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:  Մակնշումը՝ ընթեռնելի:  Մատակարարումն իրականացվում է առնվազն 2 շաբաթը մեկ անգամ՝ ոչ շուտ քան 8։30-ից մինչև ոչ ուշ քան 16։30-ը: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</w:t>
            </w:r>
            <w:r w:rsidRPr="006A793E">
              <w:rPr>
                <w:rFonts w:ascii="GHEA Grapalat" w:hAnsi="GHEA Grapalat" w:cs="Arial"/>
                <w:sz w:val="20"/>
                <w:szCs w:val="20"/>
                <w:lang w:val="es-ES"/>
              </w:rPr>
              <w:lastRenderedPageBreak/>
              <w:t>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</w:tr>
      <w:tr w:rsidR="006A793E" w:rsidRPr="006A793E" w14:paraId="722E1A65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26A2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E098" w14:textId="749D6D09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Ծիրանիջ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եմ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839A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Ծիրանի ջեմ /ապակյա տարայով՝ առավելագույնը  1.2 կգ փաթեթավորմամբ/; Պատրաստված համապատասխան մրգից, տրորված կամ կտրատված պտուղների թանձր զանգված,  քաղցր,  համապատասխան մրգի գույնին,  որակյալ, մանրէազերծված։ Պիտանելիության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ժամկետը ոչ պակաս 12 ամիս,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մնացորդային ժամկետը մատակարարման պահին ոչ պակաս քան 80 %: Մակնշումն ընթեռնելի։ ՀՍՏ 48-2007 կամ տվյալ ստանդարտի ցուցանիշներին համարժեք: Տարայավորված ապակե տարայով՝ պիտանելիության ժամկետը՝ դաջվածքով։ 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մակնշված լինի Եվրասիական տնտեսական միության տարածքում շրջանառության միասնական նշանով: 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3F291298" w14:textId="034E658B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4549CAB3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BCF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C4A1" w14:textId="44C7B749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Արևածաղկի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ձեթ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793E">
              <w:rPr>
                <w:rFonts w:ascii="GHEA Grapalat" w:hAnsi="GHEA Grapalat"/>
                <w:sz w:val="20"/>
                <w:szCs w:val="20"/>
              </w:rPr>
              <w:t>ռաֆինացված,զտած</w:t>
            </w:r>
            <w:proofErr w:type="spellEnd"/>
            <w:proofErr w:type="gram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09FD" w14:textId="77F21D17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Արևածաղկի ձեթ` ռաֆինացված (զտված); Պատրաստված արևածաղկի սերմերի լուծամզման և ճզմման եղանակով, բարձր տեսակի, զտված, հոտազերծված: ԳՕՍՏ  1129-2013 կամ համարժեք։ Փաթեթավորումը՝ քաշը՝  0.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-1 լիտր տարողությամբ շշերում /առանց տարայի քաշը հաշվելու/:Պիտանելիության մնացորդային ժամկետը՝ մատակարարման պահին, սահմանված ժամկետի 85 %-ից ոչ պակաս: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օր:Մակնշումն՝ ընթեռնելի։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031452A8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4E6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D1A" w14:textId="6DD1CDFE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Ձու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02  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կարգ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7637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Հավի ձու 02 կարգ; Ձու  հավի սեղանի, տեսակավորված ըստ մեկ ձվի զանգվածի, ձվի պահպանման ժամկետը՝ ոչ սառնարանային պայմաններում 25 օր, սառնարանային պայմաններում` (-20C-ից) - (00C) 90օր: ՀՍՏ 182-2012 կամ տվյալ ստանդարտի ցուցանիշներին համարժեք: Ստվարաթղթե արկղում, ձվաբնիկի վրա արտացոլված լինի արտադրման օրը, ամիսը, տարին։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կանոնակարգերի և  Ձու հավի սննդային Տեխնիկական պայմաններ ՀՍՏ 182-2012 ազգային ստանդարտի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Պիտանելիության մնացորդային ժամկետը ոչ պակաս քան 95 %:   Մատակարարումն իրականացվում է առնվազն շաբաթական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երկու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3C7034C" w14:textId="25EAF05A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5F2E9704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61FF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1C3F" w14:textId="226566BE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Տոմատի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մածուկ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336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Տոմատի մածուկ / առավելագույնը 1կգ/; Բարձր կամ առաջին տեսակի, համասեռ խառնուրդ, առանց մուգ խառնուրդների, կաշվի, կորիզի և այլ խոշոր մասնիկների մնացորդների, առանց կողմնակի համերի և հոտերի: Ապակե տարաներով՝ պիտանելիության ժամկետը՝ նշված լինի դաջվածքով,մատակարարման պահին  ոչ պակաս քան 80 % պիտանելիության ժամկետով, պիտանելիության ժամկետը արտադրման օրվանից ոչ պակաս 36 ամիս : Նշված քաշը վերաբերվում է զտաքաշին։</w:t>
            </w:r>
          </w:p>
          <w:p w14:paraId="45FAAC40" w14:textId="77777777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3343-89 կամ համարժեք։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«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Մակնշումը՝ ընթեռնելի: 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3CAEDE7B" w14:textId="77777777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լիազորագրով։Համայնքի ղեկավարի 2022 թվականի ապրիլի 05-ի «Աբովյան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մասին» N 172 կարգադրության համաձայն հանձնաժողովը պարբերաբար հետևելու է մատակարարների հետ կնքված պայմանագրով ստանձնած պարտականությունների պատշաճ կատարմանը</w:t>
            </w:r>
          </w:p>
          <w:p w14:paraId="7CC1808A" w14:textId="1B99D640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: Հանձնաժողովը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6A793E" w:rsidRPr="006A793E" w14:paraId="7E7E376B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E625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28E" w14:textId="29A5BD83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Աղ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793E">
              <w:rPr>
                <w:rFonts w:ascii="GHEA Grapalat" w:hAnsi="GHEA Grapalat"/>
                <w:sz w:val="20"/>
                <w:szCs w:val="20"/>
              </w:rPr>
              <w:t>կերակրի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,</w:t>
            </w:r>
            <w:proofErr w:type="gram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մանր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4069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Մանր կերակրի աղ, յոդացված;բարձր տեսակի։ «Կերակրի աղ Էքստրա և բարձր տեսակի, սպիտակ, չի թույլատրվում կողմնակի մեխանիկական խառնուկների առկայության, խոնավության զանգվածային մասը՝ ոչ ավել 0,1 % էքստրա աղի համար և ոչ ավել 0,7% բարձր տեսակի, փաթեթավորումը՝ գործարանային, քաշը՝ 1 կիլոգրամ: ՀՍՏ 239-2005, կամ տվյալ ստանդարտի ցուցանիշներին համարժեք: Մակնշումը՝ ընթեռնելի: Պիտանելիության ժամկետը՝ արտադրման օրվանից ոչ պակաս 12 ամիս: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 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8754C11" w14:textId="67F5EB43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5D15D648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170D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F8A" w14:textId="5DF614AE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Թեյ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սև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431C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Բայխաթեյ սև, խոշոր տերևներով կամ  հատիկավորված, չափածրարված փափուկ կամ կիսակոշտ փաթեթներում՝ գործարանային,  100 - 250 գր պարունակությամբ տուփերով, փունջը բարձրորակ և առաջին տեսակների։  ԳՕՍՏ 32573-2013 կամ համարժեք։ Մակնշումը՝ ընթեռնելի: Պիտանելիության մնացորդային ժամկետը ոչ պակաս քան 60 %: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: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F640472" w14:textId="210F523B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2B11EA1F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1F61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7D41" w14:textId="17A2D9B9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Կակաո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67E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Կակաոյի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793E">
              <w:rPr>
                <w:rFonts w:ascii="GHEA Grapalat" w:hAnsi="GHEA Grapalat"/>
                <w:sz w:val="20"/>
                <w:szCs w:val="20"/>
              </w:rPr>
              <w:t>փոշի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>,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փաթեթավորված</w:t>
            </w:r>
            <w:proofErr w:type="gram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A793E">
              <w:rPr>
                <w:rFonts w:ascii="GHEA Grapalat" w:hAnsi="GHEA Grapalat"/>
                <w:sz w:val="20"/>
                <w:szCs w:val="20"/>
              </w:rPr>
              <w:t xml:space="preserve">100-500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գր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քաշով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, ստվարաթղթե տուփերում</w:t>
            </w:r>
            <w:r w:rsidRPr="006A793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Խոնավությունը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`7,5%-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ից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pH`-ը 7,1-ից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դիսպերսությունը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`90%-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ից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գործարանային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ստվարաթղթե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տուփով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փաթեթավորմամբ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793E">
              <w:rPr>
                <w:rFonts w:ascii="GHEA Grapalat" w:hAnsi="GHEA Grapalat"/>
                <w:sz w:val="20"/>
                <w:szCs w:val="20"/>
              </w:rPr>
              <w:t>մակնշումով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պիտանելիության</w:t>
            </w:r>
            <w:proofErr w:type="spellEnd"/>
            <w:proofErr w:type="gram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մնացորդային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մատակարարման պահին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60 </w:t>
            </w:r>
            <w:proofErr w:type="gramStart"/>
            <w:r w:rsidRPr="006A793E">
              <w:rPr>
                <w:rFonts w:ascii="GHEA Grapalat" w:hAnsi="GHEA Grapalat"/>
                <w:sz w:val="20"/>
                <w:szCs w:val="20"/>
              </w:rPr>
              <w:t>%,:</w:t>
            </w:r>
            <w:proofErr w:type="gram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Մակնշումն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ընթեռնելի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ԳՕՍՏ</w:t>
            </w:r>
            <w:r w:rsidRPr="006A793E">
              <w:rPr>
                <w:rFonts w:ascii="GHEA Grapalat" w:hAnsi="GHEA Grapalat"/>
                <w:sz w:val="20"/>
                <w:szCs w:val="20"/>
              </w:rPr>
              <w:t xml:space="preserve"> 108-2014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 համարժեք։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Ապրանքին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պայմաններ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անվտանգությունը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փաթեթավորումը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մակնշումը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Մաքսային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միության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հանձնաժողովի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2011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դեկտեմբերի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9-ի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880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որոշմամբ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ընդունված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Սննդամթերքի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անվտանգության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» (ՄՄ ՏԿ 021/2011), 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Մաքսային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միության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հանձնաժողովի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2011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դեկտեմբերի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9-ի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881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որոշմամբ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ընդունված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Սննդամթերքը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դրա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մակնշման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մասով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» (ՄՄ ՏԿ 022/2011),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Եվրասիական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տնտեսական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հանձնաժողովի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խորհրդի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2012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հուլիսի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20-ի N 58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որոշմամբ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հաստատված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Սննդային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հավելումների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բուրավետիչների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տեխնոլոգիական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օժանդակ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միջոցների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անվտանգությանը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ներկայացվող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պահանջներ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» (ՄՄ ՏԿ 029/2012),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Մաքսային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միության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հանձնաժողովի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2011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օգոստոսի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16-ի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769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որոշմամբ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ընդունված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Փաթեթվածքի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անվտանգության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» (ՄՄ ՏԿ 005/2011)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կանոնակարգերի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Սննդամթերքի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անվտանգության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>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</w:rPr>
              <w:t xml:space="preserve">։ 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Մատակարարումն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իրականացվում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ամիսը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մեկ</w:t>
            </w:r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անգամ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շուտ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8։30-ից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ուշ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16։30-ը: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Մթերքի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բնութագրին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պայմաններին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անհամապատասխանություն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ի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հայտ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գալու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անհամապատասխանության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շտկման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ժամկետ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սահմանվում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: 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կոնկրետ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օրը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որոշվում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Գնորդի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նախնական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շուտ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3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օր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առաջ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պատվերի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միջոցով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էլ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փոստով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հեռախոսազանգով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Մատակարարումը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կատարվում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մատակարարի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միջոցների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հաշվին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մանկապարտեզներ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հասցեներով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*ՀՀ ԳՆ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սննդամթերքի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անվտանգության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ծառայության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պետի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2017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թվականի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Սննդամթերք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տեղափոխող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փոխադրամիջոցների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սանիտարական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անձնագրի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տրամադրման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կարգը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սանիտարական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անձնագրի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օրինակելի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ձևը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հաստատելու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մասին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85-Ն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հրամանով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հաստատված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սննդամթերքի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տեղափոխման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տրանսպորտային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միջոցներով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Յուրաքանչյուր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ապրանքատեսակի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ծավալը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առավելագույնն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է,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կարող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նվազեցվել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Գնորդի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առնելով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մանկապարտեզ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հաճախող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երեխաների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թվաքանակը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ֆինանսավորումը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կիրականացվի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փաստացի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մատակարարված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մասով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143D1729" w14:textId="7AE047BC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lastRenderedPageBreak/>
              <w:t>Տեղեկացվում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է,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տվյալ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սննդամթերքի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կասկածելի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793E">
              <w:rPr>
                <w:rFonts w:ascii="GHEA Grapalat" w:hAnsi="GHEA Grapalat"/>
                <w:sz w:val="20"/>
                <w:szCs w:val="20"/>
              </w:rPr>
              <w:t>տեսքի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proofErr w:type="gram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այն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կներկայացվի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փորձաքննության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793E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համապատասխանությունը</w:t>
            </w:r>
            <w:proofErr w:type="spellEnd"/>
            <w:proofErr w:type="gram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բնութագրում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ներկայացված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պահանջները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հաստատելու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նպատակով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Տեղեկացվում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սնունդը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A793E">
              <w:rPr>
                <w:rFonts w:ascii="GHEA Grapalat" w:hAnsi="GHEA Grapalat"/>
                <w:sz w:val="20"/>
                <w:szCs w:val="20"/>
              </w:rPr>
              <w:t>մատակարարելիս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proofErr w:type="gram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է, </w:t>
            </w:r>
            <w:proofErr w:type="spellStart"/>
            <w:proofErr w:type="gramStart"/>
            <w:r w:rsidRPr="006A793E"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proofErr w:type="spellEnd"/>
            <w:proofErr w:type="gram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անձը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ներկայանա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անձը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հաստատող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փաստաթղթով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մատակարարող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կազմակերպության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կողմից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տրված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լիազորագրով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</w:tr>
      <w:tr w:rsidR="006A793E" w:rsidRPr="006A793E" w14:paraId="1146A705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2DFB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835" w14:textId="1E89EAF4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Կարտոֆիլ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F48A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ԹարմկարտոֆիլիորակիտեխնիկականպահանջներըԳՕՍՏ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26545-85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 համարժեք, </w:t>
            </w:r>
            <w:r w:rsidRPr="006A793E">
              <w:rPr>
                <w:rFonts w:ascii="GHEA Grapalat" w:hAnsi="GHEA Grapalat"/>
                <w:sz w:val="20"/>
                <w:szCs w:val="20"/>
              </w:rPr>
              <w:t xml:space="preserve">1-ինտեսակի,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Արտաքինտեսքը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պալարներըամբողջական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չոր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չծլած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չկեղտոտված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չցրտահարված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առանցհիվանդություններիևվնասվածքների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հասած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ստվարկլեպով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ըստձևիևգույնիկարողենլինելևտարբերևմիաձև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չափսերը՝ընդհանուրքաշի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60%՝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կլոր-ձվաձև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10-14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>, 20 %՝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կլոր-ձվաձև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 8-10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>, 20 %՝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կլոր-ձվաձև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6-8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Տեսականումաքրությունը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>` 90 %-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իցոչպակաս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: Պալարներըպետքէլինենտվյալբուսաբանականտարատեսակիհամարսովորականարտաքինտեսքով,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ամբողջական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պինդ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գործնականորենմաքուր։Խիլերովպալարներիևկանաչածպալարների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մակերեսի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1/4-իցոչավել)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քանակությունըընդհանուրզանգվածումոչավելքան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2%: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Պալարիմակերեսի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1/4-իցավելկանաչեցմանդեպքումմթերումըչիթույլատրվում: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Մեխանիկականվնասվածքներովպալարների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կտրտված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հարված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քանակությունըընդանուրզանգվածումոչավելիքան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2%: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Տրորվածպալարներիմթերումըչիթույլատրվում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Ցրտահարվածպալարներիմթերումըչիթույլատրվում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Պալարներինկպածհողիքանակությունըընդհանուրզանգվածում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1 %-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իցոչավել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Փաթեթավորումը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30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կգ-ոցցանցապարկերով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Չիթույլտատրվումարտաքինտեսքի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փաթեթավորվածապրանքիպահպանվածությանևապրանքայինտեսքիվրաազդողներքոհիշյալարտաքինևներքինթերություններիառկայություն (ՀՍՏ 354-2013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կամտվյալստանդարտիցուցանիշներինհամարժեք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: ):  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Անվտանգությունըևփաթեթավորումը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ըստՄաքսայինմիությանհանձնաժողովի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2011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թվականիդեկտեմբերի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9-իթիվ 880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որոշմամբընդունված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Սննդամթերքիանվտանգությանմասին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» (ՄՄՏԿ 021/2011), 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Մաքսայինմիությանհանձնաժողովի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2011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թվականիօգոստոսի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16-իթիվ 769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որոշմամբընդունված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Փաթեթվածքիանվտանգությանմասին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» (ՄՄՏԿ 005/2011)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տեխնիկականկանոնակարգերի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, &lt;&lt;Սննդամթերքի անվտանգության մասին&gt;&gt; ՀՀ օրենքի</w:t>
            </w:r>
            <w:r w:rsidRPr="006A793E">
              <w:rPr>
                <w:rFonts w:ascii="GHEA Grapalat" w:hAnsi="GHEA Grapalat"/>
                <w:sz w:val="20"/>
                <w:szCs w:val="20"/>
              </w:rPr>
              <w:t>։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Մատակարարումնիրականացվումէառնվազն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ամսական երկու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անգամ՝ոչշուտքան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8։30-ից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ուշ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16։30: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Հունիս- օգոստոս ամիսներին պետք է մատակարարվեն վաղահաս տեսակները։Մթերքի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9085C6D" w14:textId="2C152EE5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78557B8C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B64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1DB" w14:textId="0C6C0A1E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Կաղամբմաքրած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335F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1724-85 կամ համարժեք, Կաղամբ 45% -վաղահաս, 55%- միջահաս։ Թարմ գլուխ կաղամբ` մթերման համար, Արտաքին տեսքը` գլուխները թարմ, ամբողջական, մաքուր, առողջ, լիովին ձևավորված, առանց հիվանդությունների և վնասվածքների,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ավելորդ արտաքին խոնավություն, պետք է լինեն ամուր, խիտ, բայց ոչ փխրուն և ոչ լխկած: Գլուխների մաքրման աստիճանը` կաղամբի գլուխները պետք է մաքրված լինեն մինչև մակերևույթը ամուր գրկող կանաչ և սպիտակ տերևները, թույլատրվում է կաղամբի մակերևույթը ամուր չգրկող 2-4 հատ կանաչ տերևների առկայություն: Կաղամբակոթի երկարությունը 3սմ-ից ոչ ավելի: Կաղամբի մաքրված գլուխների քաշը ոչ պակաս`1-1,5 կգ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/վաղահաս/, առնվազն 2կգ/միջահաս/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: 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գլուխների առկայություն չի թույլատրվում: Չի թույլատրվում նշահատված գլուխներով և կաղամբակոթերով կաղամբի առկայություն: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ամսական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երկու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D7336AF" w14:textId="5D12B7E0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7B5375D0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41B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7C1D" w14:textId="4D24D7B4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Գազար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1C01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ԳՕՍՏ 1721-85 կամ համարժեք։ Ընտիր տեսակի, Արտաքին տեսքը` արմատապտուղները թարմ, չթառամած, ամբողջական, առանց հիվանդությունների, չոր, չկեղտոտված, առանց ճաքերի և վնասվածքների, միագույն, առանց գյուղատնտեսական վնասատուներով վնասվածքների, առանց ավելորդ ներքին խոնավության։ Արմատապտուղների չափսերը (ամենամեծ լայնակի տրամագծով) 2,5-6,0սմ:,  մատակարարվող խմբաքանակի առնվազն 90 %-ի երկարությունը ՝ 10-15 սմ: Թույլատրվում է շեղումներ նշված չափսերից 0,5սմ` ընդհանուր քանակության 10%-ից ոչ ավելի: Արմատապտուղներին կպած հողի քանակությունը ոչ ավելի, քան ընդհանուր քանակի 1%: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Սննդամթերքի անվտանգության մասին»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ամսական երկու անգամ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՝ ոչ շուտ քան 8։30-ից մինչև ոչ ուշ քան 16։30: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օր:Փաթեթավորումը` մինչև 3 կգ-ոց ցանցապարկերով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D223D2D" w14:textId="245B1593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3F1E726D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7C67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4AE6" w14:textId="18C7BAB9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Բազուկ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FB7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ԳՈՍՏ 1722-85 կամ համարժեք։ Արտաքին տեսքը` արմատապտուղները թարմ, ամբողջական, առանց հիվանդությունների, չոր, չկեղտոտված, առանց ճաքերի և վնասվածքների: Ներքին կառուցվածքը` միջուկը հյութալի, մուգ կարմիր` տարբեր երանգների: Արմատապտուղների չափսերը (ամենամեծ լայնակի տրամագծով) 7-10 սմ: Թույլատրվում է շեղումներ նշված չափսերից և մեխանիկական վնասվածքներով 3 մմ ավել խորությամբ` ընդհանուր քանակի 5%-ից ոչ ավելի: Տեսականու մաքրությունը` 90 %-ից ոչ պակաս։ Արմատապտուղներին կպած հողի քանակությունը ոչ ավել քան ընդհանուր քանակի 1%: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ամսական երկու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F8B1BDD" w14:textId="50EF2366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28380E4B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A26A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48AA" w14:textId="5990DAE5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Սոխ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գլուխ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9DF4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1723-86 կամ համարժեք, Թարմ, կծու, ընտիր տեսակի, առողջ, սոխի գլուխները հասած, առողջ, ամբողջական, չոր, մաքուր, ձևը` կլորավուն, ոչ երկգլխիկանի, առանց մեխանիկական վնասվածքներով, չնչին չափի չոր կեղտոտվածությունով քանակությունը չպետք է գերազանցի ընդհանուր քանակի 5 %: Նեղ մասի տրամագիծը 3սմ-ից ոչ պակաս, սոխի գլուխների չափսերը ամենամեծ լայնակի տրամագծով 6-ից 8 սմ: Մատակարարված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ամսականերկու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օր:Փաթեթավորումը` մինչև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կգ-ոց ցանցապարկերով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CCA7335" w14:textId="7F029485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4A2DB935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827B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F2AC" w14:textId="6514714E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Կանաչի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խառը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7EBB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Խառը կանաչի, թարմ, տեղական արտադրության ,առանց վնսվածքների, չթոռոմած՝ 30% համեմ, 5% մաղադանոս, 10 % նեխուր, 25% սամիթ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25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% ռեհան,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5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% ծիտրոն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և այլն,  թարմ, կապով, առանց փչացած ու չորացած մասերի: 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«Սննդամթերքի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շաբաթական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30AC9F9B" w14:textId="337EC3D2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65F8569E" w14:textId="77777777" w:rsidTr="006329F1">
        <w:trPr>
          <w:trHeight w:val="55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900C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81D" w14:textId="0DADC17E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Ծաղկակաղամբ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AA51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Թարմ, սպիտակ,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գլխիկներն առողջ,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առանց արտաքին վնասվածքների, տեղական արտադրության, քաշը՝ 1.5-2.5 կգ:  ԳՕՍՏ 7968-89 կամ համարժեք: 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 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Մատակարարումն իրականացվում է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սեպտեմբերի 1-ից դեկտեմբերի 1-ը,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առնվազն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շաբաթը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մեկ անգամ՝ ոչ շուտ քան 8։30-ից մինչև ոչ ուշ քան 16։30: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57E7CEC1" w14:textId="661BA2CA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5F4BF12C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229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C340" w14:textId="5509BED0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Բանան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20FF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Ռ 51603-2000 կամ հա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մա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րժեք։  Բանան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դ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եղնականաչավուն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 չափավոր դեղնած /ոչ խակ, ոչ շատ հասուն/, պտղաբանական I խմբի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15-ից-20 սմ ոչ պակաս,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, Վ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906642F" w14:textId="11EEA697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4C4D6BB2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796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BB6" w14:textId="533E9518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Մանդարին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6B98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4428-82 կամ համարժեք։ Մանդարին թարմ, I պտղաբանական խմբի, առանց վնասվածքների, բաց նարնջագույնից նարնջագույն երանգով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բարակ կեղևով և առողջ պտղամսով, / տրամագիծը՝ 50-70 մմ /, մատակարամած սննդատեսակի  առնվազն 90 տոկոսում գերակշռի վերը նշված հատկանիշները: Մինչև 30 կգ-ոց ստվարաթղթե ամուր արկղերով: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նոյեմբեր, դեկտեմբեր, հունվար, փետրվար ամիսներին,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D03FF42" w14:textId="59206E4C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5F4F1AD7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F659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2FB" w14:textId="0DE52391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Խնձոր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17E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Ռ 54697-2011  կամ համարժեք։Խնձոր թարմ, պտղաբանական I խմբի, գոլդեն կամ դեմիրճյան տեսակների, մեջտեղից բաժանված երկու մասի՝ տրամագիծը 60-75 մմ-ից ոչ պակաս, առանց վնասատուների վնասվածքների և հիվանդությունների, առանց կեղևի վնասվածքների, փոսիկներն ու կարկտահարվածության հետքերը 2 սմ-ից  ոչ ավելի: Մինչև 20 կգ-ոց արկղերով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21832B5" w14:textId="11039611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60DE78C6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EBCC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13A" w14:textId="221C38DD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Դեղձ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754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21833-76 կամ համարժեք։ Թարմ և քաղցր, հյութալի, տարբեր տեսակի, առանց վնասվածքների, մաքուր, առանց վնասատուների վնասվածքների և հիվանդությունների, մեջտեղից բաժանված երկու մասի՝ տրամագիծը 80-85 մմ-ից ոչ պակաս: ՀՍՏ 352-2013 կամ տվյալ ստանդարտի ցուցանիշներին համարժեք: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օգոստոսի 1-ից մինչև նոյեմբերի 1-ը,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առնվազն շաբաթական մեկ անգամ՝ ոչ շուտ քան 8։30-ից մինչև ոչ ուշ քան 16։30-ը 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159726F" w14:textId="3BE4A789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5968D8E2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2AB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FACA" w14:textId="56BF2DE6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Նարինջ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E92C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4427-82 կամ համարժեք։ Նարինջ թարմ, պտղաբանական II խմբի առնվազն 90 %-ը (71-ից - 90 մմ), առանց վնասվածքների,առանց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, Վ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նոյեմբեր, դեկտեմբեր, հունվար, փետրվար ամիսներին,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3805D533" w14:textId="64601805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1C3A4042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BA9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B48F" w14:textId="20F3DDCB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Տաքդեղ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8F7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Աղացած քաղցր կարմիր պղպեղ, ընտիր կամ սովորական տեսակի, պատրաստված կարմիր քաղցր պղպեղից։ Պիտանելիության մնացորդային ժամկետը ոչ պակաս քան 60 %։ Մակնշումն՝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: Մատակարարումն իրականացվում է առնվազն ամիսը մեկ անգամ՝ ոչ շուտ քան 8։30-ից մինչև ոչ ուշ քան 16։30-ը: Մթերքի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1C6A532" w14:textId="31E34BDD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4EAD0027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EFAF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4C95" w14:textId="3CABB553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Խմորիչ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63C3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Խմորիչ չոր, գործարանային փաթեթավորված, չափածրարված, խոնավությունը` 8 %-ից  ոչ ավելի, 70 գր-100 գր անոց տուփերով: Անվտանգությունը` N 2-III-4.9-01-2010 հիգիենիկ նորմատիվների և« Սննդամթերքի անվտանգության մասին» ՀՀ օրենքի 8-րդ  և 9-րդ հոդվածի: և մակնշումը ՄՄ ՏԿ N 021/2011, 034/2013 և 022/2011, հոդվածի: Պիտանելիության մնացորդային ժամկետը մատակարաման պահին ոչ պակաս 80 % ԳՕՍՏ 28483-90: Անվտանգությունը, փաթեթավորումը, մակնշումը և նույնականացումը՝ համաձայն Մաքսային միության հանձնաժողովի 2011թվականի դեկտեմբերի 9-ի թիվ 880 որոշմամբ ընդունված« 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հաստատված« 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« 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:  Մատակարարումն իրականացվում է առնվազն ամիսը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մեկ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2C3CBD7" w14:textId="7EEAF332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35B18557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5FAA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313" w14:textId="66D28571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Պահածոյացված</w:t>
            </w:r>
            <w:proofErr w:type="spellEnd"/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ոլոռ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A8D6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Պահածոյացված, կանաչ ոլոռ, տարայի տարողությունը առավելագույնը  500-750 գրամ: Նշված քաշը վերաբերվում է զտաքաշին։ Բաղադրությունը՝ կանաչ ոլոռ, ջուր, շաքար։ԳՕՍՏ 15842-90 կամ համարժեք։Մաքուր, կանաչ ոլոռին բնորոշ համով և հոտով, լավ եփված, փափուկ, առանց կողմնակի համի և հոտի, խոշոր հատիկներով, առանց նստվածքի:  Պիտանելիության ժամկետի նշումը՝ դաջվածքով՝ ոչ պակաս քան 80 %: Մակնշումը՝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Մակնշումը ընթեռնելի:»  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F8C62EB" w14:textId="6915EB90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5681B3D1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71B8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11C8" w14:textId="1AA28B90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Լոբի հատիկավոր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19DC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7758-75 կամ համարժեք։Լոբի հատիկավոր /փաթեթավորումը՝  առավելագույնը 5կգ/; Լոբի գունավոր, միագույն, գունավոր ցայտուն, մաքուր, չոր` խոնավությունը 15 %-ից ոչ ավելի կամ միջին չորությամբ` (15,1-18,0) %:  Պիտանելիության մնացորդային ժամկետը ոչ պակաս 70 %, պիտանելիության ժամկետը արտադրման օրվանից ոչ պակաս 15 ամիս : Փաթեթավորումը՝ թղթե տոպրակով կամ սննդի համար նախատեսված պոլիէթիլենային թաղանթով՝ համապատասխան մակնշումով:  Մակնշումն՝ ընթեռնելի։ Անվտանգությունը` ըստ N 2-III-4.9-01-2010 հիգիենիկ նորմատիվների, «Սննդամթերքի անվտանգության մասին» ՀՀ օրենքի 8-րդ հոդվածի:</w:t>
            </w:r>
          </w:p>
          <w:p w14:paraId="6717EAF4" w14:textId="77777777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ամիսը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երկու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209DE28" w14:textId="1B9D9146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164428F8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8C39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38A" w14:textId="1557A0C4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Դափնետերև չորացրած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6E4C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Չորացրած դափնետերևներ, առողջ, առանց վնասատուներով վարակվածության, ձևը՝ երկարավուն, առանց կոտրվածքների, կանաչ , փաթեթավորումը՝ թղթե տոպրակով՝ համապատասխան մակնշումով, փաթեթավորումը՝ մինչև 100 գրամ, խոնավության զանգվածային մասը տերևում` 12 %-ից ոչ ավելի: Մակնշումն ընթեռնելի։ ԳՕՍՏ 17594-81 կամ համարժեք։ Պիտանելիության ժամկետը արտադրման օրվանից ոչ պակաս 12 ամիս: Պիտանելիության մնացորդային ժամկետը մատակարարման պահին ոչ պակաս, քան 90%: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«Սննդամթերքի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ամիսը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*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DB6B624" w14:textId="5C8009F0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3DB8F17D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0B4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E5B" w14:textId="4E3D7BEE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A793E">
              <w:rPr>
                <w:rFonts w:ascii="GHEA Grapalat" w:hAnsi="GHEA Grapalat"/>
                <w:sz w:val="20"/>
                <w:szCs w:val="20"/>
              </w:rPr>
              <w:t>Չամիչ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2F55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ԳՕՍՏ 6882-88 կամ համարժեք։ Փաթեթավորումն՝ առավելագույնը 5 կգ: Գործարանային մշակման խաղողից՝ առանց կորիզի , պահպանված 5 C-ից մինչև 25 C ջերմաստիճանում 70 %-ից ոչ ավելի խոնավության պայմաններում: Փաթեթավորումը՝ սննդի համար նախատեսված պոլիէթիլենային տոպրակով՝ համապատասխան մակնշումով: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:  Մակնշումը ընթեռնելի:   Մատակարարումն իրականացվում է 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առնվազն ամսական երկու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D5AC15E" w14:textId="45CC8980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6A793E" w:rsidRPr="006A793E" w14:paraId="6BFBD336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B3A5" w14:textId="77777777" w:rsidR="006A793E" w:rsidRPr="006A793E" w:rsidRDefault="006A793E" w:rsidP="006A793E">
            <w:pPr>
              <w:pStyle w:val="a3"/>
              <w:numPr>
                <w:ilvl w:val="0"/>
                <w:numId w:val="20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904B" w14:textId="52C3C120" w:rsidR="006A793E" w:rsidRPr="006A793E" w:rsidRDefault="006A793E" w:rsidP="006A793E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Կերակրի սոդա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C95C" w14:textId="77777777" w:rsidR="006A793E" w:rsidRPr="006A793E" w:rsidRDefault="006A793E" w:rsidP="006A793E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Մանր, սպիտակ կերակրի սոդա, սննդում օգտագործվող համային հավելում: Չափածրարված գործարանային փաթեթավորմամբ, ստվարաթղթե տուփը՝ 0,5 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>կգ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 xml:space="preserve">; ՀՀ գործող նորմերին և ստանդարտներին համապատասխան: Պիտանելիության մնացորդային ժամկետը ոչ պակաս քան 60 %։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6A793E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։ 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թվաքանակը։Տուփում՝ 0,500կգ:</w:t>
            </w:r>
          </w:p>
          <w:p w14:paraId="6B064E6E" w14:textId="103D9502" w:rsidR="006A793E" w:rsidRPr="006A793E" w:rsidRDefault="006A793E" w:rsidP="006A793E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A793E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</w:tbl>
    <w:p w14:paraId="51A7E3EF" w14:textId="34BB1512" w:rsidR="00687DD2" w:rsidRPr="006329F1" w:rsidRDefault="00687DD2" w:rsidP="002D2F92">
      <w:pPr>
        <w:spacing w:line="360" w:lineRule="auto"/>
        <w:ind w:left="-540"/>
        <w:jc w:val="center"/>
        <w:rPr>
          <w:rFonts w:ascii="Times New Roman" w:eastAsia="MS Gothic" w:hAnsi="Times New Roman" w:cs="Times New Roman"/>
          <w:i/>
          <w:color w:val="000000"/>
          <w:sz w:val="24"/>
          <w:szCs w:val="24"/>
          <w:shd w:val="clear" w:color="auto" w:fill="FFFFFF"/>
          <w:lang w:val="es-ES"/>
        </w:rPr>
      </w:pPr>
    </w:p>
    <w:sectPr w:rsidR="00687DD2" w:rsidRPr="006329F1" w:rsidSect="007C4202">
      <w:pgSz w:w="16839" w:h="11907" w:orient="landscape" w:code="9"/>
      <w:pgMar w:top="284" w:right="1134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4E0C40"/>
    <w:multiLevelType w:val="hybridMultilevel"/>
    <w:tmpl w:val="41DE39B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15103"/>
    <w:multiLevelType w:val="multilevel"/>
    <w:tmpl w:val="710E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F6731"/>
    <w:multiLevelType w:val="hybridMultilevel"/>
    <w:tmpl w:val="805486C4"/>
    <w:lvl w:ilvl="0" w:tplc="D8FE20B8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450F48"/>
    <w:multiLevelType w:val="multilevel"/>
    <w:tmpl w:val="E4088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33A34"/>
    <w:multiLevelType w:val="hybridMultilevel"/>
    <w:tmpl w:val="A790B96E"/>
    <w:lvl w:ilvl="0" w:tplc="3C7CCB00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74" w:hanging="360"/>
      </w:pPr>
    </w:lvl>
    <w:lvl w:ilvl="2" w:tplc="0419001B" w:tentative="1">
      <w:start w:val="1"/>
      <w:numFmt w:val="lowerRoman"/>
      <w:lvlText w:val="%3."/>
      <w:lvlJc w:val="right"/>
      <w:pPr>
        <w:ind w:left="1994" w:hanging="180"/>
      </w:pPr>
    </w:lvl>
    <w:lvl w:ilvl="3" w:tplc="0419000F" w:tentative="1">
      <w:start w:val="1"/>
      <w:numFmt w:val="decimal"/>
      <w:lvlText w:val="%4."/>
      <w:lvlJc w:val="left"/>
      <w:pPr>
        <w:ind w:left="2714" w:hanging="360"/>
      </w:pPr>
    </w:lvl>
    <w:lvl w:ilvl="4" w:tplc="04190019" w:tentative="1">
      <w:start w:val="1"/>
      <w:numFmt w:val="lowerLetter"/>
      <w:lvlText w:val="%5."/>
      <w:lvlJc w:val="left"/>
      <w:pPr>
        <w:ind w:left="3434" w:hanging="360"/>
      </w:pPr>
    </w:lvl>
    <w:lvl w:ilvl="5" w:tplc="0419001B" w:tentative="1">
      <w:start w:val="1"/>
      <w:numFmt w:val="lowerRoman"/>
      <w:lvlText w:val="%6."/>
      <w:lvlJc w:val="right"/>
      <w:pPr>
        <w:ind w:left="4154" w:hanging="180"/>
      </w:pPr>
    </w:lvl>
    <w:lvl w:ilvl="6" w:tplc="0419000F" w:tentative="1">
      <w:start w:val="1"/>
      <w:numFmt w:val="decimal"/>
      <w:lvlText w:val="%7."/>
      <w:lvlJc w:val="left"/>
      <w:pPr>
        <w:ind w:left="4874" w:hanging="360"/>
      </w:pPr>
    </w:lvl>
    <w:lvl w:ilvl="7" w:tplc="04190019" w:tentative="1">
      <w:start w:val="1"/>
      <w:numFmt w:val="lowerLetter"/>
      <w:lvlText w:val="%8."/>
      <w:lvlJc w:val="left"/>
      <w:pPr>
        <w:ind w:left="5594" w:hanging="360"/>
      </w:pPr>
    </w:lvl>
    <w:lvl w:ilvl="8" w:tplc="041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7" w15:restartNumberingAfterBreak="0">
    <w:nsid w:val="34BE16A3"/>
    <w:multiLevelType w:val="hybridMultilevel"/>
    <w:tmpl w:val="ADBCA95A"/>
    <w:lvl w:ilvl="0" w:tplc="0B46CA26">
      <w:start w:val="1"/>
      <w:numFmt w:val="decimal"/>
      <w:lvlText w:val="%1."/>
      <w:lvlJc w:val="left"/>
      <w:pPr>
        <w:ind w:left="-180" w:hanging="360"/>
      </w:pPr>
      <w:rPr>
        <w:rFonts w:ascii="Sylfaen" w:eastAsia="Times New Roman" w:hAnsi="Sylfaen" w:cs="Sylfaen" w:hint="default"/>
        <w:b w:val="0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 w15:restartNumberingAfterBreak="0">
    <w:nsid w:val="3760157C"/>
    <w:multiLevelType w:val="hybridMultilevel"/>
    <w:tmpl w:val="CC58E1C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CEB129C"/>
    <w:multiLevelType w:val="hybridMultilevel"/>
    <w:tmpl w:val="4C468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D506F9"/>
    <w:multiLevelType w:val="multilevel"/>
    <w:tmpl w:val="4818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E225A8"/>
    <w:multiLevelType w:val="multilevel"/>
    <w:tmpl w:val="C2AE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DB4003"/>
    <w:multiLevelType w:val="hybridMultilevel"/>
    <w:tmpl w:val="2FF06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A7C73"/>
    <w:multiLevelType w:val="hybridMultilevel"/>
    <w:tmpl w:val="4E767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AC6FCF"/>
    <w:multiLevelType w:val="multilevel"/>
    <w:tmpl w:val="5B786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6D7CCE"/>
    <w:multiLevelType w:val="hybridMultilevel"/>
    <w:tmpl w:val="A2B6C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17971"/>
    <w:multiLevelType w:val="multilevel"/>
    <w:tmpl w:val="92A43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2607188">
    <w:abstractNumId w:val="13"/>
  </w:num>
  <w:num w:numId="2" w16cid:durableId="2052068306">
    <w:abstractNumId w:val="12"/>
  </w:num>
  <w:num w:numId="3" w16cid:durableId="465663408">
    <w:abstractNumId w:val="9"/>
  </w:num>
  <w:num w:numId="4" w16cid:durableId="1040980313">
    <w:abstractNumId w:val="5"/>
  </w:num>
  <w:num w:numId="5" w16cid:durableId="2090613919">
    <w:abstractNumId w:val="0"/>
  </w:num>
  <w:num w:numId="6" w16cid:durableId="93867465">
    <w:abstractNumId w:val="7"/>
  </w:num>
  <w:num w:numId="7" w16cid:durableId="842671509">
    <w:abstractNumId w:val="6"/>
  </w:num>
  <w:num w:numId="8" w16cid:durableId="1876038344">
    <w:abstractNumId w:val="5"/>
  </w:num>
  <w:num w:numId="9" w16cid:durableId="320932086">
    <w:abstractNumId w:val="0"/>
  </w:num>
  <w:num w:numId="10" w16cid:durableId="13625154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5534357">
    <w:abstractNumId w:val="14"/>
  </w:num>
  <w:num w:numId="12" w16cid:durableId="362676847">
    <w:abstractNumId w:val="2"/>
  </w:num>
  <w:num w:numId="13" w16cid:durableId="185020241">
    <w:abstractNumId w:val="11"/>
  </w:num>
  <w:num w:numId="14" w16cid:durableId="1280184378">
    <w:abstractNumId w:val="16"/>
  </w:num>
  <w:num w:numId="15" w16cid:durableId="1101922500">
    <w:abstractNumId w:val="10"/>
  </w:num>
  <w:num w:numId="16" w16cid:durableId="1407728970">
    <w:abstractNumId w:val="4"/>
  </w:num>
  <w:num w:numId="17" w16cid:durableId="2108964819">
    <w:abstractNumId w:val="8"/>
  </w:num>
  <w:num w:numId="18" w16cid:durableId="267854454">
    <w:abstractNumId w:val="5"/>
  </w:num>
  <w:num w:numId="19" w16cid:durableId="411245301">
    <w:abstractNumId w:val="0"/>
  </w:num>
  <w:num w:numId="20" w16cid:durableId="1424454622">
    <w:abstractNumId w:val="1"/>
  </w:num>
  <w:num w:numId="21" w16cid:durableId="1057900106">
    <w:abstractNumId w:val="15"/>
  </w:num>
  <w:num w:numId="22" w16cid:durableId="1926764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9BB"/>
    <w:rsid w:val="00002192"/>
    <w:rsid w:val="00013AC7"/>
    <w:rsid w:val="00026EF6"/>
    <w:rsid w:val="0003045D"/>
    <w:rsid w:val="0003227A"/>
    <w:rsid w:val="0003731D"/>
    <w:rsid w:val="000442CC"/>
    <w:rsid w:val="00045528"/>
    <w:rsid w:val="00047310"/>
    <w:rsid w:val="00047CDF"/>
    <w:rsid w:val="00051E61"/>
    <w:rsid w:val="000529EA"/>
    <w:rsid w:val="00057C1E"/>
    <w:rsid w:val="00063C57"/>
    <w:rsid w:val="00063DFC"/>
    <w:rsid w:val="00066CF2"/>
    <w:rsid w:val="00073D0A"/>
    <w:rsid w:val="00076976"/>
    <w:rsid w:val="00082E00"/>
    <w:rsid w:val="000850F7"/>
    <w:rsid w:val="00086247"/>
    <w:rsid w:val="0009218F"/>
    <w:rsid w:val="00094A0B"/>
    <w:rsid w:val="000965B4"/>
    <w:rsid w:val="00097A58"/>
    <w:rsid w:val="000A7DBC"/>
    <w:rsid w:val="000B4A66"/>
    <w:rsid w:val="000B5A6A"/>
    <w:rsid w:val="000B7E1D"/>
    <w:rsid w:val="000C5BCF"/>
    <w:rsid w:val="000C68F6"/>
    <w:rsid w:val="000D12DA"/>
    <w:rsid w:val="000D28AF"/>
    <w:rsid w:val="000E1F4F"/>
    <w:rsid w:val="000E4EBF"/>
    <w:rsid w:val="000F541E"/>
    <w:rsid w:val="00104D0E"/>
    <w:rsid w:val="00111E11"/>
    <w:rsid w:val="00117FD1"/>
    <w:rsid w:val="00121588"/>
    <w:rsid w:val="0012226C"/>
    <w:rsid w:val="00126E20"/>
    <w:rsid w:val="00132BC0"/>
    <w:rsid w:val="00133946"/>
    <w:rsid w:val="001347C5"/>
    <w:rsid w:val="00141E65"/>
    <w:rsid w:val="00146C34"/>
    <w:rsid w:val="00146D05"/>
    <w:rsid w:val="001522E7"/>
    <w:rsid w:val="0016168D"/>
    <w:rsid w:val="00165C1D"/>
    <w:rsid w:val="001662C0"/>
    <w:rsid w:val="001668E3"/>
    <w:rsid w:val="00166B74"/>
    <w:rsid w:val="00167DD0"/>
    <w:rsid w:val="0018194F"/>
    <w:rsid w:val="00187D16"/>
    <w:rsid w:val="00194FF5"/>
    <w:rsid w:val="00197E2F"/>
    <w:rsid w:val="001A4714"/>
    <w:rsid w:val="001A5476"/>
    <w:rsid w:val="001A7003"/>
    <w:rsid w:val="001B3A47"/>
    <w:rsid w:val="001B5430"/>
    <w:rsid w:val="001B5FB3"/>
    <w:rsid w:val="001C5163"/>
    <w:rsid w:val="001C5B3D"/>
    <w:rsid w:val="001C64A8"/>
    <w:rsid w:val="001D4A2C"/>
    <w:rsid w:val="001D4AF2"/>
    <w:rsid w:val="001D6691"/>
    <w:rsid w:val="001D7398"/>
    <w:rsid w:val="001D7595"/>
    <w:rsid w:val="001E2BF4"/>
    <w:rsid w:val="001F05BA"/>
    <w:rsid w:val="0020118F"/>
    <w:rsid w:val="00202DC6"/>
    <w:rsid w:val="00205294"/>
    <w:rsid w:val="00206C3F"/>
    <w:rsid w:val="00211C37"/>
    <w:rsid w:val="00213645"/>
    <w:rsid w:val="00215EE9"/>
    <w:rsid w:val="0022216E"/>
    <w:rsid w:val="00223C98"/>
    <w:rsid w:val="0023699B"/>
    <w:rsid w:val="00237C59"/>
    <w:rsid w:val="0024423E"/>
    <w:rsid w:val="00245867"/>
    <w:rsid w:val="002458DA"/>
    <w:rsid w:val="00257ED0"/>
    <w:rsid w:val="00266FD6"/>
    <w:rsid w:val="0026715F"/>
    <w:rsid w:val="00267EEF"/>
    <w:rsid w:val="00270BCB"/>
    <w:rsid w:val="00270F4E"/>
    <w:rsid w:val="0027469C"/>
    <w:rsid w:val="0027560E"/>
    <w:rsid w:val="00290253"/>
    <w:rsid w:val="00290813"/>
    <w:rsid w:val="002A1CCA"/>
    <w:rsid w:val="002A5C24"/>
    <w:rsid w:val="002B38B3"/>
    <w:rsid w:val="002B6406"/>
    <w:rsid w:val="002C5970"/>
    <w:rsid w:val="002C5B9A"/>
    <w:rsid w:val="002D2F92"/>
    <w:rsid w:val="002D4CF5"/>
    <w:rsid w:val="002F2079"/>
    <w:rsid w:val="002F519B"/>
    <w:rsid w:val="002F6C9A"/>
    <w:rsid w:val="002F74A3"/>
    <w:rsid w:val="003010FD"/>
    <w:rsid w:val="00303A73"/>
    <w:rsid w:val="00305137"/>
    <w:rsid w:val="00307509"/>
    <w:rsid w:val="00311B4C"/>
    <w:rsid w:val="00314CC2"/>
    <w:rsid w:val="00316C3F"/>
    <w:rsid w:val="00331ADE"/>
    <w:rsid w:val="00337BBD"/>
    <w:rsid w:val="0035245E"/>
    <w:rsid w:val="0036257A"/>
    <w:rsid w:val="00364FAF"/>
    <w:rsid w:val="003653A9"/>
    <w:rsid w:val="00366463"/>
    <w:rsid w:val="00373BBC"/>
    <w:rsid w:val="003761E0"/>
    <w:rsid w:val="00376B73"/>
    <w:rsid w:val="00380CB2"/>
    <w:rsid w:val="00382172"/>
    <w:rsid w:val="00384D77"/>
    <w:rsid w:val="00386D77"/>
    <w:rsid w:val="0039190A"/>
    <w:rsid w:val="0039291E"/>
    <w:rsid w:val="003A3689"/>
    <w:rsid w:val="003B5E2C"/>
    <w:rsid w:val="003C6C96"/>
    <w:rsid w:val="003D0A82"/>
    <w:rsid w:val="003D30B0"/>
    <w:rsid w:val="003D30C0"/>
    <w:rsid w:val="003D3B2B"/>
    <w:rsid w:val="003E7015"/>
    <w:rsid w:val="003F5FA7"/>
    <w:rsid w:val="004007DB"/>
    <w:rsid w:val="00401A49"/>
    <w:rsid w:val="00407239"/>
    <w:rsid w:val="00410EE5"/>
    <w:rsid w:val="00416197"/>
    <w:rsid w:val="004234D5"/>
    <w:rsid w:val="00423F34"/>
    <w:rsid w:val="00426C90"/>
    <w:rsid w:val="00440557"/>
    <w:rsid w:val="004418F7"/>
    <w:rsid w:val="004614AA"/>
    <w:rsid w:val="00463139"/>
    <w:rsid w:val="00464478"/>
    <w:rsid w:val="004654EA"/>
    <w:rsid w:val="0047211D"/>
    <w:rsid w:val="00474A52"/>
    <w:rsid w:val="00476A43"/>
    <w:rsid w:val="004801F2"/>
    <w:rsid w:val="0048187A"/>
    <w:rsid w:val="00484B60"/>
    <w:rsid w:val="00491DF3"/>
    <w:rsid w:val="00496DE6"/>
    <w:rsid w:val="004A0F7C"/>
    <w:rsid w:val="004A14F4"/>
    <w:rsid w:val="004A33CC"/>
    <w:rsid w:val="004A6686"/>
    <w:rsid w:val="004B0819"/>
    <w:rsid w:val="004B5A93"/>
    <w:rsid w:val="004B6C54"/>
    <w:rsid w:val="004B6E33"/>
    <w:rsid w:val="004C0595"/>
    <w:rsid w:val="004C22AD"/>
    <w:rsid w:val="004C34DE"/>
    <w:rsid w:val="004C4D4E"/>
    <w:rsid w:val="004D070B"/>
    <w:rsid w:val="004D2DE1"/>
    <w:rsid w:val="004D380A"/>
    <w:rsid w:val="004D4A8A"/>
    <w:rsid w:val="004D71C3"/>
    <w:rsid w:val="004D7E51"/>
    <w:rsid w:val="004E772F"/>
    <w:rsid w:val="004F02E1"/>
    <w:rsid w:val="004F54C3"/>
    <w:rsid w:val="004F6496"/>
    <w:rsid w:val="004F64A2"/>
    <w:rsid w:val="004F7535"/>
    <w:rsid w:val="005035D1"/>
    <w:rsid w:val="00504A9B"/>
    <w:rsid w:val="00515904"/>
    <w:rsid w:val="00517FF6"/>
    <w:rsid w:val="00520099"/>
    <w:rsid w:val="0052213D"/>
    <w:rsid w:val="00526827"/>
    <w:rsid w:val="005269CD"/>
    <w:rsid w:val="00526B73"/>
    <w:rsid w:val="00527788"/>
    <w:rsid w:val="00531F48"/>
    <w:rsid w:val="00532D27"/>
    <w:rsid w:val="00533297"/>
    <w:rsid w:val="00534362"/>
    <w:rsid w:val="00535947"/>
    <w:rsid w:val="00536CC2"/>
    <w:rsid w:val="005376B4"/>
    <w:rsid w:val="00541814"/>
    <w:rsid w:val="00542161"/>
    <w:rsid w:val="005427A3"/>
    <w:rsid w:val="00551C09"/>
    <w:rsid w:val="0055719D"/>
    <w:rsid w:val="00566939"/>
    <w:rsid w:val="0057122C"/>
    <w:rsid w:val="005727EF"/>
    <w:rsid w:val="005757A6"/>
    <w:rsid w:val="005826F9"/>
    <w:rsid w:val="005834CD"/>
    <w:rsid w:val="00596B6B"/>
    <w:rsid w:val="00597BE8"/>
    <w:rsid w:val="005A0F31"/>
    <w:rsid w:val="005A43E1"/>
    <w:rsid w:val="005A6646"/>
    <w:rsid w:val="005B211C"/>
    <w:rsid w:val="005C0905"/>
    <w:rsid w:val="005C1898"/>
    <w:rsid w:val="005C1CE8"/>
    <w:rsid w:val="005C319E"/>
    <w:rsid w:val="005C7E36"/>
    <w:rsid w:val="005D1EE8"/>
    <w:rsid w:val="005D2DF0"/>
    <w:rsid w:val="005D3AFA"/>
    <w:rsid w:val="005E07FC"/>
    <w:rsid w:val="005E79B3"/>
    <w:rsid w:val="005F028F"/>
    <w:rsid w:val="005F09BB"/>
    <w:rsid w:val="005F3E21"/>
    <w:rsid w:val="005F410A"/>
    <w:rsid w:val="005F432B"/>
    <w:rsid w:val="005F5CB3"/>
    <w:rsid w:val="005F6B52"/>
    <w:rsid w:val="00606635"/>
    <w:rsid w:val="006118A8"/>
    <w:rsid w:val="006156B1"/>
    <w:rsid w:val="00617676"/>
    <w:rsid w:val="006203C1"/>
    <w:rsid w:val="006222DB"/>
    <w:rsid w:val="00624FED"/>
    <w:rsid w:val="00626651"/>
    <w:rsid w:val="00627686"/>
    <w:rsid w:val="00631EF3"/>
    <w:rsid w:val="006329F1"/>
    <w:rsid w:val="00634248"/>
    <w:rsid w:val="00635030"/>
    <w:rsid w:val="006410E8"/>
    <w:rsid w:val="00643506"/>
    <w:rsid w:val="00651AFB"/>
    <w:rsid w:val="00653F7C"/>
    <w:rsid w:val="006551B5"/>
    <w:rsid w:val="00656629"/>
    <w:rsid w:val="00670513"/>
    <w:rsid w:val="00671E90"/>
    <w:rsid w:val="0067239B"/>
    <w:rsid w:val="00672411"/>
    <w:rsid w:val="006747E2"/>
    <w:rsid w:val="00674D0F"/>
    <w:rsid w:val="00681B56"/>
    <w:rsid w:val="00685A21"/>
    <w:rsid w:val="00685E04"/>
    <w:rsid w:val="00687DD2"/>
    <w:rsid w:val="00693D7E"/>
    <w:rsid w:val="00695290"/>
    <w:rsid w:val="006A0A19"/>
    <w:rsid w:val="006A1563"/>
    <w:rsid w:val="006A40AD"/>
    <w:rsid w:val="006A46C4"/>
    <w:rsid w:val="006A793E"/>
    <w:rsid w:val="006B1210"/>
    <w:rsid w:val="006B2A5E"/>
    <w:rsid w:val="006C51CD"/>
    <w:rsid w:val="006C5FE1"/>
    <w:rsid w:val="006C6E5E"/>
    <w:rsid w:val="006D5880"/>
    <w:rsid w:val="006D7B2D"/>
    <w:rsid w:val="006E0C9D"/>
    <w:rsid w:val="006E148D"/>
    <w:rsid w:val="006E3F4B"/>
    <w:rsid w:val="006E6211"/>
    <w:rsid w:val="006F0782"/>
    <w:rsid w:val="006F7E08"/>
    <w:rsid w:val="00716513"/>
    <w:rsid w:val="00720CC3"/>
    <w:rsid w:val="0072348B"/>
    <w:rsid w:val="007252EE"/>
    <w:rsid w:val="00725560"/>
    <w:rsid w:val="00735C55"/>
    <w:rsid w:val="007367BC"/>
    <w:rsid w:val="007371C7"/>
    <w:rsid w:val="007373DA"/>
    <w:rsid w:val="007422F6"/>
    <w:rsid w:val="00743BBA"/>
    <w:rsid w:val="007454F6"/>
    <w:rsid w:val="007478A5"/>
    <w:rsid w:val="00770773"/>
    <w:rsid w:val="00772603"/>
    <w:rsid w:val="007736B1"/>
    <w:rsid w:val="00776051"/>
    <w:rsid w:val="00777945"/>
    <w:rsid w:val="007779AA"/>
    <w:rsid w:val="00782570"/>
    <w:rsid w:val="00782FC7"/>
    <w:rsid w:val="00787712"/>
    <w:rsid w:val="007904B3"/>
    <w:rsid w:val="00790598"/>
    <w:rsid w:val="007907E8"/>
    <w:rsid w:val="00790CA2"/>
    <w:rsid w:val="00794760"/>
    <w:rsid w:val="007950C7"/>
    <w:rsid w:val="007A0C63"/>
    <w:rsid w:val="007A5081"/>
    <w:rsid w:val="007A5327"/>
    <w:rsid w:val="007B24F4"/>
    <w:rsid w:val="007B4CDD"/>
    <w:rsid w:val="007B4EB7"/>
    <w:rsid w:val="007B4F7B"/>
    <w:rsid w:val="007B5DBB"/>
    <w:rsid w:val="007B701C"/>
    <w:rsid w:val="007C1367"/>
    <w:rsid w:val="007C4202"/>
    <w:rsid w:val="007D04BE"/>
    <w:rsid w:val="007D05EE"/>
    <w:rsid w:val="007D1412"/>
    <w:rsid w:val="007D3EBB"/>
    <w:rsid w:val="007D57D4"/>
    <w:rsid w:val="007F24CE"/>
    <w:rsid w:val="0080159E"/>
    <w:rsid w:val="008127E3"/>
    <w:rsid w:val="00813B84"/>
    <w:rsid w:val="0081544C"/>
    <w:rsid w:val="00820315"/>
    <w:rsid w:val="0082205C"/>
    <w:rsid w:val="008226F2"/>
    <w:rsid w:val="00822846"/>
    <w:rsid w:val="0082373A"/>
    <w:rsid w:val="00823C33"/>
    <w:rsid w:val="00826CB1"/>
    <w:rsid w:val="00832ED3"/>
    <w:rsid w:val="00833C9E"/>
    <w:rsid w:val="00834615"/>
    <w:rsid w:val="008349EF"/>
    <w:rsid w:val="00841617"/>
    <w:rsid w:val="00843D6E"/>
    <w:rsid w:val="008454AA"/>
    <w:rsid w:val="0084710E"/>
    <w:rsid w:val="00856379"/>
    <w:rsid w:val="008613DB"/>
    <w:rsid w:val="00866CBD"/>
    <w:rsid w:val="00875B16"/>
    <w:rsid w:val="00876751"/>
    <w:rsid w:val="00877ABE"/>
    <w:rsid w:val="00880C74"/>
    <w:rsid w:val="00886DD0"/>
    <w:rsid w:val="008874DF"/>
    <w:rsid w:val="008954C1"/>
    <w:rsid w:val="008B4CD0"/>
    <w:rsid w:val="008B5701"/>
    <w:rsid w:val="008B6613"/>
    <w:rsid w:val="008C4F67"/>
    <w:rsid w:val="008C629D"/>
    <w:rsid w:val="008E21C9"/>
    <w:rsid w:val="008E664B"/>
    <w:rsid w:val="008E7047"/>
    <w:rsid w:val="008E7BD7"/>
    <w:rsid w:val="008F0F18"/>
    <w:rsid w:val="008F174B"/>
    <w:rsid w:val="008F2323"/>
    <w:rsid w:val="008F26DE"/>
    <w:rsid w:val="008F4BEF"/>
    <w:rsid w:val="008F7060"/>
    <w:rsid w:val="008F785C"/>
    <w:rsid w:val="009001AB"/>
    <w:rsid w:val="0090111B"/>
    <w:rsid w:val="009033AF"/>
    <w:rsid w:val="009047DF"/>
    <w:rsid w:val="00925B95"/>
    <w:rsid w:val="0092697C"/>
    <w:rsid w:val="00926AD3"/>
    <w:rsid w:val="00932087"/>
    <w:rsid w:val="0094312D"/>
    <w:rsid w:val="00944406"/>
    <w:rsid w:val="00945834"/>
    <w:rsid w:val="00946C05"/>
    <w:rsid w:val="009471BE"/>
    <w:rsid w:val="009500F4"/>
    <w:rsid w:val="0096068F"/>
    <w:rsid w:val="00966726"/>
    <w:rsid w:val="009741FE"/>
    <w:rsid w:val="00977728"/>
    <w:rsid w:val="00977C87"/>
    <w:rsid w:val="009822ED"/>
    <w:rsid w:val="00985E2C"/>
    <w:rsid w:val="00994EF0"/>
    <w:rsid w:val="009965CF"/>
    <w:rsid w:val="009A0CE8"/>
    <w:rsid w:val="009A0EB7"/>
    <w:rsid w:val="009A3499"/>
    <w:rsid w:val="009B3A19"/>
    <w:rsid w:val="009C24EE"/>
    <w:rsid w:val="009C5844"/>
    <w:rsid w:val="009C5A20"/>
    <w:rsid w:val="009D23DB"/>
    <w:rsid w:val="009E0917"/>
    <w:rsid w:val="009E51A7"/>
    <w:rsid w:val="009E710A"/>
    <w:rsid w:val="009F329A"/>
    <w:rsid w:val="00A0085B"/>
    <w:rsid w:val="00A025CD"/>
    <w:rsid w:val="00A05AE8"/>
    <w:rsid w:val="00A11FF6"/>
    <w:rsid w:val="00A15BF1"/>
    <w:rsid w:val="00A1727B"/>
    <w:rsid w:val="00A20791"/>
    <w:rsid w:val="00A20BD7"/>
    <w:rsid w:val="00A2355A"/>
    <w:rsid w:val="00A25F04"/>
    <w:rsid w:val="00A2633B"/>
    <w:rsid w:val="00A37274"/>
    <w:rsid w:val="00A41CE7"/>
    <w:rsid w:val="00A46C7F"/>
    <w:rsid w:val="00A471BD"/>
    <w:rsid w:val="00A516AD"/>
    <w:rsid w:val="00A530DC"/>
    <w:rsid w:val="00A5388E"/>
    <w:rsid w:val="00A60FC1"/>
    <w:rsid w:val="00A6298B"/>
    <w:rsid w:val="00A72717"/>
    <w:rsid w:val="00A767B8"/>
    <w:rsid w:val="00A771EB"/>
    <w:rsid w:val="00A778D1"/>
    <w:rsid w:val="00A81D41"/>
    <w:rsid w:val="00A876E0"/>
    <w:rsid w:val="00A91571"/>
    <w:rsid w:val="00AA2B07"/>
    <w:rsid w:val="00AA4664"/>
    <w:rsid w:val="00AA5D1F"/>
    <w:rsid w:val="00AB6CDE"/>
    <w:rsid w:val="00AB798B"/>
    <w:rsid w:val="00AD1130"/>
    <w:rsid w:val="00AE028A"/>
    <w:rsid w:val="00AE1CCA"/>
    <w:rsid w:val="00AF0B56"/>
    <w:rsid w:val="00AF1951"/>
    <w:rsid w:val="00AF1E05"/>
    <w:rsid w:val="00AF5FE2"/>
    <w:rsid w:val="00AF70AB"/>
    <w:rsid w:val="00AF7D56"/>
    <w:rsid w:val="00B013F6"/>
    <w:rsid w:val="00B01739"/>
    <w:rsid w:val="00B03235"/>
    <w:rsid w:val="00B047C0"/>
    <w:rsid w:val="00B06D98"/>
    <w:rsid w:val="00B1580C"/>
    <w:rsid w:val="00B25501"/>
    <w:rsid w:val="00B268DF"/>
    <w:rsid w:val="00B4011A"/>
    <w:rsid w:val="00B42196"/>
    <w:rsid w:val="00B42336"/>
    <w:rsid w:val="00B434A6"/>
    <w:rsid w:val="00B44BDC"/>
    <w:rsid w:val="00B46634"/>
    <w:rsid w:val="00B46E31"/>
    <w:rsid w:val="00B46F9B"/>
    <w:rsid w:val="00B47EF8"/>
    <w:rsid w:val="00B527DB"/>
    <w:rsid w:val="00B536F8"/>
    <w:rsid w:val="00B62B14"/>
    <w:rsid w:val="00B63485"/>
    <w:rsid w:val="00B73210"/>
    <w:rsid w:val="00B766E7"/>
    <w:rsid w:val="00B7687B"/>
    <w:rsid w:val="00B77081"/>
    <w:rsid w:val="00B771E6"/>
    <w:rsid w:val="00B8058B"/>
    <w:rsid w:val="00B8143C"/>
    <w:rsid w:val="00B90129"/>
    <w:rsid w:val="00B91A48"/>
    <w:rsid w:val="00B9263A"/>
    <w:rsid w:val="00B92B56"/>
    <w:rsid w:val="00B95A33"/>
    <w:rsid w:val="00BA2761"/>
    <w:rsid w:val="00BA5F58"/>
    <w:rsid w:val="00BA610A"/>
    <w:rsid w:val="00BB074C"/>
    <w:rsid w:val="00BB086F"/>
    <w:rsid w:val="00BB3316"/>
    <w:rsid w:val="00BB3DF1"/>
    <w:rsid w:val="00BB437B"/>
    <w:rsid w:val="00BB58ED"/>
    <w:rsid w:val="00BC1A25"/>
    <w:rsid w:val="00BC2805"/>
    <w:rsid w:val="00BC3A8F"/>
    <w:rsid w:val="00BC68F9"/>
    <w:rsid w:val="00BD02F7"/>
    <w:rsid w:val="00BD3736"/>
    <w:rsid w:val="00BE032A"/>
    <w:rsid w:val="00BE2071"/>
    <w:rsid w:val="00BE26D5"/>
    <w:rsid w:val="00BE29E8"/>
    <w:rsid w:val="00BE52E7"/>
    <w:rsid w:val="00BE6EFB"/>
    <w:rsid w:val="00BF0E27"/>
    <w:rsid w:val="00BF0E8B"/>
    <w:rsid w:val="00C05BA1"/>
    <w:rsid w:val="00C10F21"/>
    <w:rsid w:val="00C11776"/>
    <w:rsid w:val="00C117D2"/>
    <w:rsid w:val="00C134D9"/>
    <w:rsid w:val="00C14158"/>
    <w:rsid w:val="00C149CE"/>
    <w:rsid w:val="00C229F7"/>
    <w:rsid w:val="00C27D47"/>
    <w:rsid w:val="00C3347D"/>
    <w:rsid w:val="00C33BCA"/>
    <w:rsid w:val="00C41F98"/>
    <w:rsid w:val="00C420DE"/>
    <w:rsid w:val="00C4348A"/>
    <w:rsid w:val="00C44790"/>
    <w:rsid w:val="00C533A7"/>
    <w:rsid w:val="00C614E9"/>
    <w:rsid w:val="00C64826"/>
    <w:rsid w:val="00C659C8"/>
    <w:rsid w:val="00C65D39"/>
    <w:rsid w:val="00C67517"/>
    <w:rsid w:val="00C74424"/>
    <w:rsid w:val="00C74845"/>
    <w:rsid w:val="00C75ADB"/>
    <w:rsid w:val="00C810F7"/>
    <w:rsid w:val="00C8112F"/>
    <w:rsid w:val="00C81329"/>
    <w:rsid w:val="00C82526"/>
    <w:rsid w:val="00C830CA"/>
    <w:rsid w:val="00C911E8"/>
    <w:rsid w:val="00C91E25"/>
    <w:rsid w:val="00C96A0F"/>
    <w:rsid w:val="00C96A96"/>
    <w:rsid w:val="00CA1C1B"/>
    <w:rsid w:val="00CA433C"/>
    <w:rsid w:val="00CA782C"/>
    <w:rsid w:val="00CB0C25"/>
    <w:rsid w:val="00CB2B14"/>
    <w:rsid w:val="00CB47AF"/>
    <w:rsid w:val="00CB4AA0"/>
    <w:rsid w:val="00CB6ABC"/>
    <w:rsid w:val="00CC2016"/>
    <w:rsid w:val="00CC301F"/>
    <w:rsid w:val="00CC43F0"/>
    <w:rsid w:val="00CC67A5"/>
    <w:rsid w:val="00CC7A35"/>
    <w:rsid w:val="00CE16CD"/>
    <w:rsid w:val="00CF2139"/>
    <w:rsid w:val="00CF2C89"/>
    <w:rsid w:val="00CF2CFC"/>
    <w:rsid w:val="00D017A4"/>
    <w:rsid w:val="00D02E2D"/>
    <w:rsid w:val="00D04221"/>
    <w:rsid w:val="00D12722"/>
    <w:rsid w:val="00D14503"/>
    <w:rsid w:val="00D16101"/>
    <w:rsid w:val="00D1767B"/>
    <w:rsid w:val="00D20B02"/>
    <w:rsid w:val="00D2329C"/>
    <w:rsid w:val="00D25B7F"/>
    <w:rsid w:val="00D263BE"/>
    <w:rsid w:val="00D33DF9"/>
    <w:rsid w:val="00D408F8"/>
    <w:rsid w:val="00D40DFB"/>
    <w:rsid w:val="00D440DA"/>
    <w:rsid w:val="00D46A57"/>
    <w:rsid w:val="00D55B81"/>
    <w:rsid w:val="00D56434"/>
    <w:rsid w:val="00D622F7"/>
    <w:rsid w:val="00D65883"/>
    <w:rsid w:val="00D73C24"/>
    <w:rsid w:val="00D75B7F"/>
    <w:rsid w:val="00D76469"/>
    <w:rsid w:val="00D83258"/>
    <w:rsid w:val="00D865CC"/>
    <w:rsid w:val="00D86D36"/>
    <w:rsid w:val="00D90564"/>
    <w:rsid w:val="00D93EB5"/>
    <w:rsid w:val="00D97773"/>
    <w:rsid w:val="00DA0A28"/>
    <w:rsid w:val="00DA2D28"/>
    <w:rsid w:val="00DB0CA0"/>
    <w:rsid w:val="00DB0CA9"/>
    <w:rsid w:val="00DB17DC"/>
    <w:rsid w:val="00DC11F1"/>
    <w:rsid w:val="00DC2867"/>
    <w:rsid w:val="00DC4AB7"/>
    <w:rsid w:val="00DD14A4"/>
    <w:rsid w:val="00DD3E21"/>
    <w:rsid w:val="00DD5373"/>
    <w:rsid w:val="00DF1C6D"/>
    <w:rsid w:val="00DF461E"/>
    <w:rsid w:val="00E00F7C"/>
    <w:rsid w:val="00E01600"/>
    <w:rsid w:val="00E05B34"/>
    <w:rsid w:val="00E12B68"/>
    <w:rsid w:val="00E17567"/>
    <w:rsid w:val="00E27A7D"/>
    <w:rsid w:val="00E326FD"/>
    <w:rsid w:val="00E348BD"/>
    <w:rsid w:val="00E356D3"/>
    <w:rsid w:val="00E416E0"/>
    <w:rsid w:val="00E44E20"/>
    <w:rsid w:val="00E50252"/>
    <w:rsid w:val="00E52307"/>
    <w:rsid w:val="00E529CD"/>
    <w:rsid w:val="00E54CE5"/>
    <w:rsid w:val="00E61FA5"/>
    <w:rsid w:val="00E62598"/>
    <w:rsid w:val="00E71764"/>
    <w:rsid w:val="00E77777"/>
    <w:rsid w:val="00E7784A"/>
    <w:rsid w:val="00E834E2"/>
    <w:rsid w:val="00E8545C"/>
    <w:rsid w:val="00E854E3"/>
    <w:rsid w:val="00E86444"/>
    <w:rsid w:val="00E86C2D"/>
    <w:rsid w:val="00E871B0"/>
    <w:rsid w:val="00E92E94"/>
    <w:rsid w:val="00E95FB5"/>
    <w:rsid w:val="00E964D8"/>
    <w:rsid w:val="00E96696"/>
    <w:rsid w:val="00EA3A7A"/>
    <w:rsid w:val="00EA7530"/>
    <w:rsid w:val="00EB2BC0"/>
    <w:rsid w:val="00EB57EB"/>
    <w:rsid w:val="00EC3831"/>
    <w:rsid w:val="00EC3C69"/>
    <w:rsid w:val="00EC5065"/>
    <w:rsid w:val="00EC5A2C"/>
    <w:rsid w:val="00ED1BFD"/>
    <w:rsid w:val="00ED4DFF"/>
    <w:rsid w:val="00ED7154"/>
    <w:rsid w:val="00EF1C2A"/>
    <w:rsid w:val="00EF2C68"/>
    <w:rsid w:val="00EF5C7D"/>
    <w:rsid w:val="00F048D0"/>
    <w:rsid w:val="00F15926"/>
    <w:rsid w:val="00F20A74"/>
    <w:rsid w:val="00F21266"/>
    <w:rsid w:val="00F4387A"/>
    <w:rsid w:val="00F45F25"/>
    <w:rsid w:val="00F62AFF"/>
    <w:rsid w:val="00F6566C"/>
    <w:rsid w:val="00F65A99"/>
    <w:rsid w:val="00F66EEA"/>
    <w:rsid w:val="00F67838"/>
    <w:rsid w:val="00F71DCB"/>
    <w:rsid w:val="00F72A5A"/>
    <w:rsid w:val="00F733A4"/>
    <w:rsid w:val="00F76FB8"/>
    <w:rsid w:val="00FA4D1A"/>
    <w:rsid w:val="00FA5EEB"/>
    <w:rsid w:val="00FB7F58"/>
    <w:rsid w:val="00FC13FB"/>
    <w:rsid w:val="00FD5F16"/>
    <w:rsid w:val="00FD7704"/>
    <w:rsid w:val="00FE494F"/>
    <w:rsid w:val="00FE7B97"/>
    <w:rsid w:val="00FF0D94"/>
    <w:rsid w:val="00FF3355"/>
    <w:rsid w:val="00FF3D3C"/>
    <w:rsid w:val="00FF41E8"/>
    <w:rsid w:val="00FF5F52"/>
    <w:rsid w:val="00FF6177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87279"/>
  <w15:docId w15:val="{A6BEE099-C664-499A-A479-ED6F503C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6F9"/>
  </w:style>
  <w:style w:type="paragraph" w:styleId="3">
    <w:name w:val="heading 3"/>
    <w:basedOn w:val="a"/>
    <w:next w:val="a"/>
    <w:link w:val="30"/>
    <w:qFormat/>
    <w:rsid w:val="00693D7E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68D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locked/>
    <w:rsid w:val="004F7535"/>
  </w:style>
  <w:style w:type="paragraph" w:styleId="a5">
    <w:name w:val="Balloon Text"/>
    <w:basedOn w:val="a"/>
    <w:link w:val="a6"/>
    <w:uiPriority w:val="99"/>
    <w:semiHidden/>
    <w:unhideWhenUsed/>
    <w:rsid w:val="004F7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535"/>
    <w:rPr>
      <w:rFonts w:ascii="Tahoma" w:hAnsi="Tahoma" w:cs="Tahoma"/>
      <w:sz w:val="16"/>
      <w:szCs w:val="16"/>
    </w:rPr>
  </w:style>
  <w:style w:type="character" w:styleId="a7">
    <w:name w:val="Hyperlink"/>
    <w:basedOn w:val="a0"/>
    <w:unhideWhenUsed/>
    <w:rsid w:val="00416197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7367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367B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93D7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8">
    <w:name w:val="No Spacing"/>
    <w:uiPriority w:val="1"/>
    <w:qFormat/>
    <w:rsid w:val="007252EE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a9">
    <w:name w:val="Body Text"/>
    <w:basedOn w:val="a"/>
    <w:link w:val="aa"/>
    <w:unhideWhenUsed/>
    <w:rsid w:val="007A50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ной текст Знак"/>
    <w:basedOn w:val="a0"/>
    <w:link w:val="a9"/>
    <w:rsid w:val="007A508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mrcssattr">
    <w:name w:val="msonormal_mr_css_attr"/>
    <w:basedOn w:val="a"/>
    <w:rsid w:val="001D4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F1E9B-545B-437B-AE9C-9E7DB2D7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42</Pages>
  <Words>22857</Words>
  <Characters>130286</Characters>
  <Application>Microsoft Office Word</Application>
  <DocSecurity>0</DocSecurity>
  <Lines>1085</Lines>
  <Paragraphs>305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2024-11-08T10:06:00Z</cp:lastPrinted>
  <dcterms:created xsi:type="dcterms:W3CDTF">2024-11-22T11:49:00Z</dcterms:created>
  <dcterms:modified xsi:type="dcterms:W3CDTF">2025-09-22T13:14:00Z</dcterms:modified>
</cp:coreProperties>
</file>